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1C" w:rsidRPr="00C15041" w:rsidRDefault="00624E1C" w:rsidP="00624E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Государственный Университет</w:t>
      </w:r>
    </w:p>
    <w:p w:rsidR="00624E1C" w:rsidRPr="00C15041" w:rsidRDefault="00624E1C" w:rsidP="00624E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Экономики, Статистики и Информатики</w:t>
      </w:r>
    </w:p>
    <w:p w:rsidR="00624E1C" w:rsidRPr="00C15041" w:rsidRDefault="00624E1C" w:rsidP="00624E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(МЭСИ)</w:t>
      </w:r>
    </w:p>
    <w:p w:rsidR="00624E1C" w:rsidRPr="00C15041" w:rsidRDefault="00624E1C" w:rsidP="00624E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B45" w:rsidRPr="00C15041" w:rsidRDefault="00B77B45" w:rsidP="00624E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1C" w:rsidRPr="00C15041" w:rsidRDefault="00624E1C" w:rsidP="00624E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1C" w:rsidRPr="00C15041" w:rsidRDefault="00482117" w:rsidP="006A2968">
      <w:pPr>
        <w:pStyle w:val="2"/>
        <w:rPr>
          <w:color w:val="000000" w:themeColor="text1"/>
          <w:sz w:val="32"/>
          <w:szCs w:val="32"/>
        </w:rPr>
      </w:pPr>
      <w:r w:rsidRPr="00C15041">
        <w:rPr>
          <w:color w:val="000000" w:themeColor="text1"/>
          <w:sz w:val="32"/>
          <w:szCs w:val="32"/>
        </w:rPr>
        <w:t>Маркетинговый план</w:t>
      </w:r>
    </w:p>
    <w:p w:rsidR="006A2968" w:rsidRPr="00C15041" w:rsidRDefault="006A2968" w:rsidP="006A2968">
      <w:pPr>
        <w:rPr>
          <w:color w:val="000000" w:themeColor="text1"/>
          <w:sz w:val="32"/>
          <w:szCs w:val="32"/>
        </w:rPr>
      </w:pPr>
    </w:p>
    <w:p w:rsidR="00624E1C" w:rsidRPr="00C15041" w:rsidRDefault="006A2968" w:rsidP="00624E1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50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Компании «</w:t>
      </w:r>
      <w:proofErr w:type="spellStart"/>
      <w:r w:rsidR="00B77B45" w:rsidRPr="00C150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McDonald's</w:t>
      </w:r>
      <w:proofErr w:type="spellEnd"/>
      <w:r w:rsidRPr="00C150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624E1C" w:rsidRPr="00C15041" w:rsidRDefault="00624E1C" w:rsidP="0062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1C" w:rsidRPr="00C15041" w:rsidRDefault="00624E1C" w:rsidP="0062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1C" w:rsidRPr="00C15041" w:rsidRDefault="00624E1C" w:rsidP="0062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1C" w:rsidRPr="00C15041" w:rsidRDefault="00624E1C" w:rsidP="0062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1C" w:rsidRPr="00C15041" w:rsidRDefault="00624E1C" w:rsidP="00624E1C">
      <w:pPr>
        <w:pStyle w:val="3"/>
        <w:ind w:left="0"/>
        <w:rPr>
          <w:color w:val="000000" w:themeColor="text1"/>
          <w:sz w:val="28"/>
          <w:szCs w:val="28"/>
        </w:rPr>
      </w:pPr>
      <w:r w:rsidRPr="00C15041">
        <w:rPr>
          <w:color w:val="000000" w:themeColor="text1"/>
          <w:sz w:val="28"/>
          <w:szCs w:val="28"/>
        </w:rPr>
        <w:t xml:space="preserve">                                     </w:t>
      </w:r>
    </w:p>
    <w:p w:rsidR="00624E1C" w:rsidRPr="00C15041" w:rsidRDefault="00624E1C" w:rsidP="00624E1C">
      <w:pPr>
        <w:pStyle w:val="3"/>
        <w:ind w:left="0"/>
        <w:rPr>
          <w:color w:val="000000" w:themeColor="text1"/>
          <w:sz w:val="28"/>
          <w:szCs w:val="28"/>
        </w:rPr>
      </w:pPr>
    </w:p>
    <w:p w:rsidR="00624E1C" w:rsidRPr="00C15041" w:rsidRDefault="00624E1C" w:rsidP="00624E1C">
      <w:pPr>
        <w:pStyle w:val="3"/>
        <w:ind w:left="0"/>
        <w:rPr>
          <w:color w:val="000000" w:themeColor="text1"/>
          <w:sz w:val="28"/>
          <w:szCs w:val="28"/>
        </w:rPr>
      </w:pPr>
      <w:r w:rsidRPr="00C15041">
        <w:rPr>
          <w:color w:val="000000" w:themeColor="text1"/>
          <w:sz w:val="28"/>
          <w:szCs w:val="28"/>
        </w:rPr>
        <w:t xml:space="preserve">                                      </w:t>
      </w:r>
    </w:p>
    <w:p w:rsidR="00B77B45" w:rsidRPr="00C15041" w:rsidRDefault="00624E1C" w:rsidP="00B77B45">
      <w:pPr>
        <w:pStyle w:val="3"/>
        <w:ind w:left="0"/>
        <w:rPr>
          <w:color w:val="000000" w:themeColor="text1"/>
        </w:rPr>
      </w:pPr>
      <w:r w:rsidRPr="00C15041">
        <w:rPr>
          <w:color w:val="000000" w:themeColor="text1"/>
          <w:sz w:val="28"/>
          <w:szCs w:val="28"/>
        </w:rPr>
        <w:t xml:space="preserve">                                          </w:t>
      </w:r>
      <w:r w:rsidR="00B77B45" w:rsidRPr="00C15041">
        <w:rPr>
          <w:color w:val="000000" w:themeColor="text1"/>
          <w:sz w:val="28"/>
          <w:szCs w:val="28"/>
        </w:rPr>
        <w:t xml:space="preserve">                          </w:t>
      </w:r>
      <w:r w:rsidRPr="00C15041">
        <w:rPr>
          <w:color w:val="000000" w:themeColor="text1"/>
          <w:sz w:val="28"/>
          <w:szCs w:val="28"/>
        </w:rPr>
        <w:t>Выполнил</w:t>
      </w:r>
      <w:r w:rsidR="00B77B45" w:rsidRPr="00C15041">
        <w:rPr>
          <w:color w:val="000000" w:themeColor="text1"/>
          <w:sz w:val="28"/>
          <w:szCs w:val="28"/>
        </w:rPr>
        <w:t>и</w:t>
      </w:r>
      <w:r w:rsidRPr="00C15041">
        <w:rPr>
          <w:color w:val="000000" w:themeColor="text1"/>
          <w:sz w:val="28"/>
          <w:szCs w:val="28"/>
        </w:rPr>
        <w:t xml:space="preserve"> студент</w:t>
      </w:r>
      <w:r w:rsidR="00B77B45" w:rsidRPr="00C15041">
        <w:rPr>
          <w:color w:val="000000" w:themeColor="text1"/>
          <w:sz w:val="28"/>
          <w:szCs w:val="28"/>
        </w:rPr>
        <w:t>ы</w:t>
      </w:r>
      <w:r w:rsidRPr="00C15041">
        <w:rPr>
          <w:color w:val="000000" w:themeColor="text1"/>
          <w:sz w:val="28"/>
          <w:szCs w:val="28"/>
        </w:rPr>
        <w:t xml:space="preserve"> </w:t>
      </w:r>
      <w:r w:rsidRPr="00C15041">
        <w:rPr>
          <w:color w:val="000000" w:themeColor="text1"/>
          <w:sz w:val="28"/>
          <w:szCs w:val="28"/>
          <w:lang w:val="en-US"/>
        </w:rPr>
        <w:t>V</w:t>
      </w:r>
      <w:r w:rsidRPr="00C15041">
        <w:rPr>
          <w:color w:val="000000" w:themeColor="text1"/>
          <w:sz w:val="28"/>
          <w:szCs w:val="28"/>
        </w:rPr>
        <w:t xml:space="preserve"> курса МЭСИ</w:t>
      </w:r>
      <w:r w:rsidR="00B77B45" w:rsidRPr="00C15041">
        <w:rPr>
          <w:color w:val="000000" w:themeColor="text1"/>
          <w:sz w:val="28"/>
          <w:szCs w:val="28"/>
        </w:rPr>
        <w:t>:</w:t>
      </w:r>
    </w:p>
    <w:p w:rsidR="00B77B45" w:rsidRPr="00C15041" w:rsidRDefault="00B77B45" w:rsidP="00B77B45">
      <w:pPr>
        <w:pStyle w:val="3"/>
        <w:ind w:left="5175"/>
        <w:rPr>
          <w:color w:val="000000" w:themeColor="text1"/>
          <w:sz w:val="28"/>
          <w:szCs w:val="28"/>
        </w:rPr>
      </w:pPr>
      <w:r w:rsidRPr="00C15041">
        <w:rPr>
          <w:color w:val="000000" w:themeColor="text1"/>
          <w:sz w:val="28"/>
          <w:szCs w:val="28"/>
        </w:rPr>
        <w:t>Андреева Е.</w:t>
      </w:r>
      <w:r w:rsidR="0076329B" w:rsidRPr="00C15041">
        <w:rPr>
          <w:color w:val="000000" w:themeColor="text1"/>
          <w:sz w:val="28"/>
          <w:szCs w:val="28"/>
        </w:rPr>
        <w:t>О.</w:t>
      </w:r>
    </w:p>
    <w:p w:rsidR="00B77B45" w:rsidRPr="00C15041" w:rsidRDefault="00624E1C" w:rsidP="00B77B45">
      <w:pPr>
        <w:pStyle w:val="3"/>
        <w:ind w:left="5175"/>
        <w:rPr>
          <w:color w:val="000000" w:themeColor="text1"/>
          <w:sz w:val="28"/>
          <w:szCs w:val="28"/>
        </w:rPr>
      </w:pPr>
      <w:r w:rsidRPr="00C15041">
        <w:rPr>
          <w:color w:val="000000" w:themeColor="text1"/>
          <w:sz w:val="28"/>
          <w:szCs w:val="28"/>
        </w:rPr>
        <w:t>Уманец И</w:t>
      </w:r>
      <w:r w:rsidR="00B77B45" w:rsidRPr="00C15041">
        <w:rPr>
          <w:color w:val="000000" w:themeColor="text1"/>
          <w:sz w:val="28"/>
          <w:szCs w:val="28"/>
        </w:rPr>
        <w:t>.</w:t>
      </w:r>
      <w:r w:rsidRPr="00C15041">
        <w:rPr>
          <w:color w:val="000000" w:themeColor="text1"/>
          <w:sz w:val="28"/>
          <w:szCs w:val="28"/>
        </w:rPr>
        <w:t>А</w:t>
      </w:r>
      <w:r w:rsidR="00B77B45" w:rsidRPr="00C15041">
        <w:rPr>
          <w:color w:val="000000" w:themeColor="text1"/>
          <w:sz w:val="28"/>
          <w:szCs w:val="28"/>
        </w:rPr>
        <w:t>.</w:t>
      </w:r>
    </w:p>
    <w:p w:rsidR="00624E1C" w:rsidRPr="00C15041" w:rsidRDefault="00B77B45" w:rsidP="00B77B45">
      <w:pPr>
        <w:pStyle w:val="3"/>
        <w:ind w:left="5175"/>
        <w:rPr>
          <w:color w:val="000000" w:themeColor="text1"/>
          <w:sz w:val="28"/>
          <w:szCs w:val="28"/>
        </w:rPr>
      </w:pPr>
      <w:proofErr w:type="spellStart"/>
      <w:r w:rsidRPr="00C15041">
        <w:rPr>
          <w:color w:val="000000" w:themeColor="text1"/>
          <w:sz w:val="28"/>
          <w:szCs w:val="28"/>
        </w:rPr>
        <w:t>Югай</w:t>
      </w:r>
      <w:proofErr w:type="spellEnd"/>
      <w:r w:rsidRPr="00C15041">
        <w:rPr>
          <w:color w:val="000000" w:themeColor="text1"/>
          <w:sz w:val="28"/>
          <w:szCs w:val="28"/>
        </w:rPr>
        <w:t xml:space="preserve"> Р.В.</w:t>
      </w:r>
      <w:r w:rsidR="00624E1C" w:rsidRPr="00C15041">
        <w:rPr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624E1C" w:rsidRPr="00C15041" w:rsidRDefault="00624E1C" w:rsidP="00624E1C">
      <w:pPr>
        <w:pStyle w:val="3"/>
        <w:ind w:left="0"/>
        <w:rPr>
          <w:color w:val="000000" w:themeColor="text1"/>
          <w:sz w:val="28"/>
          <w:szCs w:val="28"/>
        </w:rPr>
      </w:pPr>
      <w:r w:rsidRPr="00C15041">
        <w:rPr>
          <w:color w:val="000000" w:themeColor="text1"/>
          <w:sz w:val="28"/>
          <w:szCs w:val="28"/>
        </w:rPr>
        <w:t xml:space="preserve">                                      </w:t>
      </w:r>
    </w:p>
    <w:p w:rsidR="00624E1C" w:rsidRPr="00C15041" w:rsidRDefault="00624E1C" w:rsidP="0062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624E1C" w:rsidRPr="00C15041" w:rsidRDefault="00624E1C" w:rsidP="0062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B77B45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Проверил: </w:t>
      </w:r>
      <w:proofErr w:type="spellStart"/>
      <w:r w:rsidR="00B77B45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Мхитарян</w:t>
      </w:r>
      <w:proofErr w:type="spellEnd"/>
      <w:r w:rsidR="00B77B45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</w:p>
    <w:p w:rsidR="00624E1C" w:rsidRPr="00C15041" w:rsidRDefault="00624E1C" w:rsidP="00624E1C">
      <w:pPr>
        <w:ind w:left="37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1C" w:rsidRPr="00C15041" w:rsidRDefault="00624E1C" w:rsidP="00624E1C">
      <w:pPr>
        <w:ind w:left="37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1C" w:rsidRPr="00C15041" w:rsidRDefault="00624E1C" w:rsidP="00624E1C">
      <w:pPr>
        <w:ind w:left="37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E1C" w:rsidRPr="00C15041" w:rsidRDefault="00624E1C" w:rsidP="00624E1C">
      <w:pPr>
        <w:ind w:left="37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081" w:rsidRDefault="0062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6A2968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Москва, 2010</w:t>
      </w:r>
      <w:r w:rsidR="00E4675E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856" w:rsidRPr="00C15041" w:rsidRDefault="000238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509" w:rsidRPr="00C15041" w:rsidRDefault="003D7509" w:rsidP="003D75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1.   Техническое задание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1.1. Описание компании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1.2. Объект маркетингового планирования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1.3. Цели маркетингового плана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1.4. Период планирования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1.5. География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Резюме (выводы) 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3.   Внешний маркетинговый аудит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3.1.  Макросреда (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PEST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-анализ)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3.2.  Анализ рынка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3.3.  Анализ мезо среды (внешней микросреды)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4.   Внутренний маркетинговый аудит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4.1.  Операционные результаты (анализ доходов и прибыли по направлениям)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4.2.  Анализ стратегических вопросов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4.3.  Эффективность комплекса маркетинга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-анализ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6.   Маркетинговые цели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 Стратегическое наступление (по матрице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Ансоффа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6.2.  Стратегические цели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7.   Основополагающая стратегия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 Целевой рынок 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 Конкурентное преимущество (конкурентные стратегии Портера) 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 Конкурентные стратегии (конкурентные стратегии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Котлера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 Цели в отношении конкурентов 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8.  Решения в отношении комплекса маркетинга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8.1. Товарная политика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8.2. Ценовая политика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8.3. Сбытовая политика</w:t>
      </w:r>
    </w:p>
    <w:p w:rsidR="003D7509" w:rsidRPr="00C15041" w:rsidRDefault="003D7509" w:rsidP="003D7509">
      <w:pPr>
        <w:spacing w:after="0" w:line="360" w:lineRule="auto"/>
        <w:ind w:left="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8.4. Политика продвижения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   Организация и реализация (бюджет)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10.   Контроль (показатели эффективности выполнения плана)</w:t>
      </w:r>
    </w:p>
    <w:p w:rsidR="003D7509" w:rsidRPr="00C15041" w:rsidRDefault="003D7509" w:rsidP="003D750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509" w:rsidRPr="00C15041" w:rsidRDefault="003D75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 w:rsidP="009B78B4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50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Техническое задание</w:t>
      </w:r>
    </w:p>
    <w:p w:rsidR="009B78B4" w:rsidRPr="00C15041" w:rsidRDefault="009B78B4" w:rsidP="009B78B4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1.1.Описание компании</w:t>
      </w:r>
    </w:p>
    <w:p w:rsidR="009B78B4" w:rsidRPr="00C15041" w:rsidRDefault="009B78B4" w:rsidP="009B78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основана в 1940 году братьями Диком и Маком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Макдоналдами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(первый ресторан открылся в Сан-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Бернардино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, Калифорния), в 1948 году впервые в мире сформулировала принципы концепции «быстрого питания».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ведущий оператор сети ресторанов быстрого питания, одно из наиболее известных имен в современном бизнесе. Она также владеет сетью предприятий быстрого питания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Boston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Market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чья концепция предполагает замену домашней пищи. Кроме того,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принадлежит неконтрольный пакет акций британской сети быстрого питания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Pret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Manger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B78B4" w:rsidRPr="00C15041" w:rsidRDefault="009B78B4" w:rsidP="009B78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1954 году Рей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приобрел у братьев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Макдоналдов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выступать в качестве эксклюзивного агента по франчайзингу. В 1955 году он открыл свой первый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городке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Дес-Плейнз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штат Иллинойс (в настоящее время — музей корпорации). </w:t>
      </w:r>
    </w:p>
    <w:p w:rsidR="009B78B4" w:rsidRPr="00C15041" w:rsidRDefault="009B78B4" w:rsidP="009B78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1988 году было подписано соглашение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Макдоналдс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Ресторантс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 Канада Лимитед» и Правительством Москвы. И на рассвете 30 января 1990 года был открыт первый ресторан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России. Около ресторана собралось около 5000 тысяч человек. После столь впечатляющего дебюта не оставалось никаких сомнений относительно дальнейшего развития компании Макдоналдс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момент в России работает 234 ресторана Макдоналдс. Рестораны ежедневно обслуживают более 800 000 посетителей.</w:t>
      </w:r>
    </w:p>
    <w:p w:rsidR="009B78B4" w:rsidRPr="00C15041" w:rsidRDefault="009B78B4" w:rsidP="009B78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упорно трудится долгие годы, чтобы завоевать доверие посетителей, и полагаем, что именно доверие – одно из основных преимуществ перед конкурентами. </w:t>
      </w:r>
    </w:p>
    <w:p w:rsidR="009B78B4" w:rsidRPr="00C15041" w:rsidRDefault="009B78B4" w:rsidP="009B78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состоянию на 31 декабря 2006 года во владении компании находились приблизительно 31045 ресторанов, расположенных в 118 странах мира.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заключила стратегический альянс с ведущей китайской нефтяной компанией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China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Petroleum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Chemical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Corporation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Sinopec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, с целью совместного создания в Китае ресторанов для автомобилистов (“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drive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thru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restaurants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”). </w:t>
      </w:r>
    </w:p>
    <w:p w:rsidR="009B78B4" w:rsidRPr="00C15041" w:rsidRDefault="009B78B4" w:rsidP="009B78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рейтинге наиболее инновационных компаний мира за 2007 года, подготовленном журналом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BusinessWeek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сотрудничестве с фирмой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Boston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Consulting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Group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заняла 48-ю позицию, значительно продвинувшись вве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рх в ср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авнении с 100-м местом в предыдущем году. Составители обзора отметили, что благодаря новым привлекательным продуктам, таким как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Snack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Wrap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Asian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Salad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 получает больше доходов от куриного мяса, чем от говядины. Компания начала тестировать смешанные напитки из натуральных ингредиентов (так называемые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smoothies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) и элитные сорта кофе, а также обслуживать “клиентов 24/7”, приспосабливаясь к меняющимся вкусам американцев.</w:t>
      </w:r>
    </w:p>
    <w:p w:rsidR="009B78B4" w:rsidRPr="00C15041" w:rsidRDefault="009B78B4" w:rsidP="009B78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компании «Макдоналдс» в России корпоративная социальная ответственность всегда была неотъемлемой частью философии бизнеса. Компания постоянно растет и развивается как личность, как организация и как граждане России. «Макдоналдс» всегда занимал ведущие позиции в отрасли. И теперь продолжает совершенствовать свои программы, используя новейшие технологии с тем, чтобы максимально удовлетворить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запросыклиентов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соответствовать новым приоритетам и особенностям местных условий.</w:t>
      </w:r>
    </w:p>
    <w:p w:rsidR="009B78B4" w:rsidRPr="00C15041" w:rsidRDefault="009B78B4" w:rsidP="009B78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Миссия компании «</w:t>
      </w:r>
      <w:proofErr w:type="spellStart"/>
      <w:r w:rsidRPr="00C15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C15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заключается в следующем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: «Быть любимым местом и способом питания наших посетителей».</w:t>
      </w:r>
    </w:p>
    <w:p w:rsidR="009B78B4" w:rsidRPr="00C15041" w:rsidRDefault="009B78B4" w:rsidP="009B78B4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 w:rsidP="009B78B4">
      <w:pPr>
        <w:spacing w:line="36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География</w:t>
      </w:r>
    </w:p>
    <w:p w:rsidR="009B78B4" w:rsidRPr="00C15041" w:rsidRDefault="009B78B4" w:rsidP="009B78B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торговой маркой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середину июня 2009 года работало 32 060 ресторанов в 118 странах мира.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Россия (256 ресторанов)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Украина (66 ресторанов)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Молдавия (4 ресторана)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Латвия (8 ресторанов)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Израиль (169 ресторанов)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Эстония (8 ресторанов)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Белоруссия (5 ресторанов)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Азербайджан (5 ресторанов)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Грузия (4 ресторана)</w:t>
      </w:r>
    </w:p>
    <w:p w:rsidR="009B78B4" w:rsidRPr="00C15041" w:rsidRDefault="009B78B4" w:rsidP="009B78B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США (14000 ресторанов)</w:t>
      </w:r>
      <w:r w:rsidRPr="00C150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9B78B4" w:rsidRPr="00C15041" w:rsidRDefault="009B78B4" w:rsidP="009B78B4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1.2. Объект маркетингового планирования: </w:t>
      </w:r>
      <w:r w:rsidRPr="00C150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рестораны в г. Москва.</w:t>
      </w:r>
    </w:p>
    <w:p w:rsidR="009B78B4" w:rsidRPr="00C15041" w:rsidRDefault="009B78B4" w:rsidP="009B78B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1.3. Цель маркетингового плана: </w:t>
      </w:r>
      <w:r w:rsidRPr="00C150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повышение качества питания и обслуживания (сокращение жалоб на 10%), привлечение новых клиентов (на 10%).</w:t>
      </w:r>
    </w:p>
    <w:p w:rsidR="009B78B4" w:rsidRPr="00C15041" w:rsidRDefault="009B78B4" w:rsidP="009B78B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1.4.Период планирования: </w:t>
      </w:r>
      <w:r w:rsidRPr="00C150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год</w:t>
      </w:r>
    </w:p>
    <w:p w:rsidR="009B78B4" w:rsidRPr="00C15041" w:rsidRDefault="009B78B4" w:rsidP="009B78B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1.5.География: </w:t>
      </w:r>
      <w:r w:rsidRPr="00C150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 Москва</w:t>
      </w:r>
    </w:p>
    <w:tbl>
      <w:tblPr>
        <w:tblW w:w="0" w:type="auto"/>
        <w:tblCellSpacing w:w="0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6"/>
      </w:tblGrid>
      <w:tr w:rsidR="009B78B4" w:rsidRPr="00C15041" w:rsidTr="00296272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45" w:type="dxa"/>
              <w:right w:w="150" w:type="dxa"/>
            </w:tcMar>
            <w:hideMark/>
          </w:tcPr>
          <w:p w:rsidR="009B78B4" w:rsidRPr="00C15041" w:rsidRDefault="009B78B4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:rsidR="009B78B4" w:rsidRPr="00C15041" w:rsidRDefault="009B78B4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54" w:rsidRPr="00C15041" w:rsidTr="00296272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45" w:type="dxa"/>
              <w:right w:w="150" w:type="dxa"/>
            </w:tcMar>
            <w:hideMark/>
          </w:tcPr>
          <w:p w:rsidR="00865554" w:rsidRPr="00C15041" w:rsidRDefault="00865554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5554" w:rsidRPr="00C15041" w:rsidRDefault="00865554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:rsidR="00865554" w:rsidRPr="00C15041" w:rsidRDefault="00865554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12EB" w:rsidRPr="00C15041" w:rsidTr="00296272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45" w:type="dxa"/>
              <w:right w:w="150" w:type="dxa"/>
            </w:tcMar>
            <w:hideMark/>
          </w:tcPr>
          <w:p w:rsidR="002412EB" w:rsidRDefault="002412EB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2EB" w:rsidRDefault="002412EB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2EB" w:rsidRDefault="002412EB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2EB" w:rsidRPr="00C15041" w:rsidRDefault="002412EB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:rsidR="002412EB" w:rsidRPr="00C15041" w:rsidRDefault="002412EB" w:rsidP="002962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B78B4" w:rsidRPr="00C15041" w:rsidRDefault="009B78B4" w:rsidP="006E3D34">
      <w:pPr>
        <w:spacing w:after="0" w:line="360" w:lineRule="auto"/>
        <w:contextualSpacing/>
        <w:jc w:val="both"/>
        <w:outlineLvl w:val="0"/>
        <w:rPr>
          <w:color w:val="000000" w:themeColor="text1"/>
        </w:rPr>
      </w:pPr>
    </w:p>
    <w:p w:rsidR="00865554" w:rsidRDefault="00865554" w:rsidP="006E3D34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E3D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Резюме </w:t>
      </w:r>
    </w:p>
    <w:p w:rsidR="00AB0749" w:rsidRPr="00AB0749" w:rsidRDefault="00AB0749" w:rsidP="00AB0749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B0749" w:rsidRDefault="006E3D34" w:rsidP="006E3D3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0749" w:rsidRPr="00AB0749" w:rsidRDefault="00AB0749" w:rsidP="002412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49">
        <w:rPr>
          <w:rFonts w:ascii="Times New Roman" w:hAnsi="Times New Roman" w:cs="Times New Roman"/>
          <w:color w:val="000000"/>
          <w:sz w:val="28"/>
          <w:szCs w:val="28"/>
        </w:rPr>
        <w:t xml:space="preserve">На большинстве рынков мира этот сегмент ресторанного рынка либо стабилен, либо уменьшается. </w:t>
      </w:r>
      <w:proofErr w:type="spellStart"/>
      <w:r w:rsidRPr="00AB0749">
        <w:rPr>
          <w:rFonts w:ascii="Times New Roman" w:hAnsi="Times New Roman" w:cs="Times New Roman"/>
          <w:color w:val="000000"/>
          <w:sz w:val="28"/>
          <w:szCs w:val="28"/>
        </w:rPr>
        <w:t>McDonald's</w:t>
      </w:r>
      <w:proofErr w:type="spellEnd"/>
      <w:r w:rsidRPr="00AB0749">
        <w:rPr>
          <w:rFonts w:ascii="Times New Roman" w:hAnsi="Times New Roman" w:cs="Times New Roman"/>
          <w:color w:val="000000"/>
          <w:sz w:val="28"/>
          <w:szCs w:val="28"/>
        </w:rPr>
        <w:t xml:space="preserve"> – исключение: корпорация увеличивает свою долю, тогда как большинство конкурентов не могут этим похвастаться.</w:t>
      </w:r>
    </w:p>
    <w:p w:rsidR="00AB0749" w:rsidRPr="00AB0749" w:rsidRDefault="00AB0749" w:rsidP="002412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49">
        <w:rPr>
          <w:rFonts w:ascii="Times New Roman" w:hAnsi="Times New Roman" w:cs="Times New Roman"/>
          <w:color w:val="000000"/>
          <w:sz w:val="28"/>
          <w:szCs w:val="28"/>
        </w:rPr>
        <w:t xml:space="preserve"> Это объясняется удачным позиционированием и реализацией стратегии, разработанной пять лет назад. Она предусматривает наличие наших ресторанов везде, где они нужны клиентам, удачное соотношение цены и качества во всех наших меню – как для блюд "за $1", так и для премиальных салатов.</w:t>
      </w:r>
    </w:p>
    <w:p w:rsidR="00AB0749" w:rsidRPr="00AB0749" w:rsidRDefault="00AB0749" w:rsidP="002412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49">
        <w:rPr>
          <w:rFonts w:ascii="Times New Roman" w:hAnsi="Times New Roman" w:cs="Times New Roman"/>
          <w:color w:val="000000"/>
          <w:sz w:val="28"/>
          <w:szCs w:val="28"/>
        </w:rPr>
        <w:t xml:space="preserve"> Также компания занимаемся развитием франчайзинга – около 80 %  ресторанов по всему миру работают по франшизе. </w:t>
      </w:r>
    </w:p>
    <w:p w:rsidR="00AB0749" w:rsidRPr="00AB0749" w:rsidRDefault="00AB0749" w:rsidP="002412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4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уделяется большое внимание тому, чтобы рестораны привлекали внимание публики, поэтому постоянно происходит их обновлением. </w:t>
      </w:r>
    </w:p>
    <w:p w:rsidR="00C65964" w:rsidRDefault="006E3D34" w:rsidP="002412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 популярности Макдоналдс в его доступности, низких ценах и сервисе. Этот бренд узнают всегда и везде. Отличаются рестораны быстрого питания не только внутренней чистотой, там обязательно следят за санитарными условиями, но и за чистотой прилегающей территории. </w:t>
      </w:r>
    </w:p>
    <w:p w:rsidR="006E3D34" w:rsidRPr="00AB0749" w:rsidRDefault="006E3D34" w:rsidP="002412E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Макдональдс есть в любом городе, численность населения которого приближается к миллиону. В столицах и городах-мегаполисах количество превышает </w:t>
      </w:r>
      <w:r w:rsidR="00C65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пять, а то и десять ресторанов. </w:t>
      </w:r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>Правила, благодаря которым Макдона</w:t>
      </w:r>
      <w:proofErr w:type="gramStart"/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>лдс ст</w:t>
      </w:r>
      <w:proofErr w:type="gramEnd"/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 </w:t>
      </w:r>
      <w:proofErr w:type="spellStart"/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>гиперпопулярным</w:t>
      </w:r>
      <w:proofErr w:type="spellEnd"/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>, могут стать правилами успеха для любой компании.</w:t>
      </w:r>
    </w:p>
    <w:p w:rsidR="009B78B4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964" w:rsidRPr="00AB0749" w:rsidRDefault="00C659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Внешний маркетинговый аудит</w:t>
      </w:r>
    </w:p>
    <w:p w:rsidR="00252A89" w:rsidRPr="00C15041" w:rsidRDefault="00252A89" w:rsidP="00252A8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 Макросреда (</w:t>
      </w: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PEST</w:t>
      </w: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-анализ)</w:t>
      </w:r>
    </w:p>
    <w:p w:rsidR="00252A89" w:rsidRPr="00C15041" w:rsidRDefault="00252A89" w:rsidP="00252A8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PEST - это акроним от следующих факторов: </w:t>
      </w:r>
    </w:p>
    <w:p w:rsidR="00252A89" w:rsidRPr="00C15041" w:rsidRDefault="00252A89" w:rsidP="00252A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Политический (</w:t>
      </w:r>
      <w:proofErr w:type="spellStart"/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Pr="00C150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olitical</w:t>
      </w:r>
      <w:proofErr w:type="spellEnd"/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252A89" w:rsidRPr="00C15041" w:rsidRDefault="00252A89" w:rsidP="00252A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Экономический (</w:t>
      </w:r>
      <w:proofErr w:type="spellStart"/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Pr="00C150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conomic</w:t>
      </w:r>
      <w:proofErr w:type="spellEnd"/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252A89" w:rsidRPr="00C15041" w:rsidRDefault="00252A89" w:rsidP="00252A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Социальный (</w:t>
      </w:r>
      <w:proofErr w:type="spellStart"/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C150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ocial</w:t>
      </w:r>
      <w:proofErr w:type="spellEnd"/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2A89" w:rsidRPr="00C15041" w:rsidRDefault="00252A89" w:rsidP="00252A8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Технологический (</w:t>
      </w:r>
      <w:proofErr w:type="spellStart"/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Pr="00C150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echnological</w:t>
      </w:r>
      <w:proofErr w:type="spellEnd"/>
      <w:r w:rsidRPr="00C150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2A89" w:rsidRPr="00C15041" w:rsidRDefault="00252A89" w:rsidP="00252A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Default="00252A89" w:rsidP="006E3D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В ходе  PEST-анализа   были выявлены благоприятные и неблагоприятные тенденции, а также проанализировано возможное влияние на деятельность предприятия четыр</w:t>
      </w:r>
      <w:r w:rsidR="004E43FD">
        <w:rPr>
          <w:rFonts w:ascii="Times New Roman" w:hAnsi="Times New Roman" w:cs="Times New Roman"/>
          <w:color w:val="000000" w:themeColor="text1"/>
          <w:sz w:val="28"/>
          <w:szCs w:val="28"/>
        </w:rPr>
        <w:t>ех основных факторов макросреды (см. таблица 1).</w:t>
      </w:r>
    </w:p>
    <w:p w:rsidR="00252A89" w:rsidRPr="004E43FD" w:rsidRDefault="004E43FD" w:rsidP="004E43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3FD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2A89" w:rsidRPr="00C15041" w:rsidTr="00296272">
        <w:trPr>
          <w:trHeight w:val="595"/>
        </w:trPr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Фактор</w:t>
            </w:r>
          </w:p>
        </w:tc>
        <w:tc>
          <w:tcPr>
            <w:tcW w:w="3191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Влияние</w:t>
            </w:r>
          </w:p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 пятибалльной шкале)</w:t>
            </w:r>
          </w:p>
        </w:tc>
      </w:tr>
      <w:tr w:rsidR="00252A89" w:rsidRPr="00C15041" w:rsidTr="00296272">
        <w:trPr>
          <w:trHeight w:val="435"/>
        </w:trPr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 (политико-правовой)</w:t>
            </w:r>
          </w:p>
        </w:tc>
        <w:tc>
          <w:tcPr>
            <w:tcW w:w="3191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A89" w:rsidRPr="00C15041" w:rsidTr="00296272">
        <w:trPr>
          <w:trHeight w:val="3692"/>
        </w:trPr>
        <w:tc>
          <w:tcPr>
            <w:tcW w:w="3190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A89" w:rsidRDefault="00252A89" w:rsidP="00252A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Вводится новая городская программа образовательной поддержки малого бизнеса (обучение ИСО и т.д.)</w:t>
            </w:r>
          </w:p>
          <w:p w:rsidR="006E3D34" w:rsidRPr="00C15041" w:rsidRDefault="006E3D34" w:rsidP="006E3D34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52A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Ужесточаются санитарные нормы для пунктов питания, магазинов</w:t>
            </w:r>
          </w:p>
          <w:p w:rsidR="00252A89" w:rsidRPr="00C15041" w:rsidRDefault="00252A89" w:rsidP="00252A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на всех уровнях власти</w:t>
            </w:r>
          </w:p>
          <w:p w:rsidR="00252A89" w:rsidRPr="00C15041" w:rsidRDefault="00252A89" w:rsidP="00252A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Предполагаемое изменение законодательств</w:t>
            </w:r>
            <w:proofErr w:type="gram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оргпнизации</w:t>
            </w:r>
            <w:proofErr w:type="spell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быстрого питания)</w:t>
            </w:r>
          </w:p>
          <w:p w:rsidR="00252A89" w:rsidRPr="00C15041" w:rsidRDefault="00252A89" w:rsidP="00252A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Российским правительством среднего и малого бизнеса</w:t>
            </w:r>
          </w:p>
          <w:p w:rsidR="00252A89" w:rsidRPr="00C15041" w:rsidRDefault="00252A89" w:rsidP="00252A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таможенного кодекса</w:t>
            </w:r>
          </w:p>
          <w:p w:rsidR="00252A89" w:rsidRPr="00C15041" w:rsidRDefault="00252A89" w:rsidP="00252A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законов, предусматривающих льготы для производителей такого вида услуг</w:t>
            </w:r>
          </w:p>
        </w:tc>
        <w:tc>
          <w:tcPr>
            <w:tcW w:w="3191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+3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</w:t>
            </w:r>
          </w:p>
        </w:tc>
      </w:tr>
      <w:tr w:rsidR="00252A89" w:rsidRPr="00C15041" w:rsidTr="00296272">
        <w:trPr>
          <w:trHeight w:val="352"/>
        </w:trPr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 (экономический)</w:t>
            </w:r>
          </w:p>
        </w:tc>
        <w:tc>
          <w:tcPr>
            <w:tcW w:w="3191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A89" w:rsidRPr="00C15041" w:rsidTr="00296272">
        <w:trPr>
          <w:trHeight w:val="757"/>
        </w:trPr>
        <w:tc>
          <w:tcPr>
            <w:tcW w:w="3190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A89" w:rsidRPr="00C15041" w:rsidRDefault="00252A89" w:rsidP="00252A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Вводятся налоговые льготы для малого бизнеса</w:t>
            </w:r>
          </w:p>
          <w:p w:rsidR="00252A89" w:rsidRPr="00C15041" w:rsidRDefault="00252A89" w:rsidP="00252A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Мировой финансовый кризис</w:t>
            </w:r>
          </w:p>
          <w:p w:rsidR="00252A89" w:rsidRPr="00C15041" w:rsidRDefault="00252A89" w:rsidP="00252A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национальной валюты. Уровень инфляции (снижение инфляции).</w:t>
            </w:r>
          </w:p>
          <w:p w:rsidR="00252A89" w:rsidRPr="00C15041" w:rsidRDefault="00252A89" w:rsidP="00296272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52A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безработицы (Рост безработицы)</w:t>
            </w:r>
          </w:p>
          <w:p w:rsidR="00252A89" w:rsidRPr="00C15041" w:rsidRDefault="00252A89" w:rsidP="002962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52A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арендной платы.</w:t>
            </w:r>
          </w:p>
          <w:p w:rsidR="00252A89" w:rsidRPr="00C15041" w:rsidRDefault="00252A89" w:rsidP="00252A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Общий уровень экономического развития региона</w:t>
            </w:r>
          </w:p>
          <w:p w:rsidR="00252A89" w:rsidRPr="00C15041" w:rsidRDefault="00252A89" w:rsidP="00252A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Система налогообложения и качество экономического законодательства.</w:t>
            </w:r>
          </w:p>
        </w:tc>
        <w:tc>
          <w:tcPr>
            <w:tcW w:w="3191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+5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A89" w:rsidRPr="00C15041" w:rsidTr="00296272">
        <w:trPr>
          <w:trHeight w:val="431"/>
        </w:trPr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 (социальный)</w:t>
            </w:r>
          </w:p>
        </w:tc>
        <w:tc>
          <w:tcPr>
            <w:tcW w:w="3191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A89" w:rsidRPr="00C15041" w:rsidTr="00296272">
        <w:trPr>
          <w:trHeight w:val="542"/>
        </w:trPr>
        <w:tc>
          <w:tcPr>
            <w:tcW w:w="3190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A89" w:rsidRPr="00C15041" w:rsidRDefault="00252A89" w:rsidP="00252A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Возрастает темп жизни, что увеличивает роль пунктов быстрого питания</w:t>
            </w:r>
          </w:p>
          <w:p w:rsidR="00252A89" w:rsidRPr="00C15041" w:rsidRDefault="00252A89" w:rsidP="00252A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Улучшение </w:t>
            </w: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демографической ситуации (федеральные программы)</w:t>
            </w:r>
          </w:p>
          <w:p w:rsidR="00252A89" w:rsidRPr="00C15041" w:rsidRDefault="00252A89" w:rsidP="00252A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жизненного уровня населения</w:t>
            </w:r>
          </w:p>
          <w:p w:rsidR="00252A89" w:rsidRPr="00C15041" w:rsidRDefault="00252A89" w:rsidP="00252A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численности среднего класса</w:t>
            </w:r>
          </w:p>
          <w:p w:rsidR="00252A89" w:rsidRPr="00C15041" w:rsidRDefault="00252A89" w:rsidP="00252A8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уровня образования</w:t>
            </w:r>
          </w:p>
          <w:p w:rsidR="00252A89" w:rsidRPr="00C15041" w:rsidRDefault="00252A89" w:rsidP="00296272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+3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+4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+5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A89" w:rsidRPr="00C15041" w:rsidTr="00296272">
        <w:trPr>
          <w:trHeight w:val="387"/>
        </w:trPr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dxa"/>
          </w:tcPr>
          <w:p w:rsidR="00252A89" w:rsidRPr="00C15041" w:rsidRDefault="00252A89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 (технологический)</w:t>
            </w:r>
          </w:p>
        </w:tc>
        <w:tc>
          <w:tcPr>
            <w:tcW w:w="3191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2A89" w:rsidRPr="00C15041" w:rsidTr="00296272">
        <w:trPr>
          <w:trHeight w:val="617"/>
        </w:trPr>
        <w:tc>
          <w:tcPr>
            <w:tcW w:w="3190" w:type="dxa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A89" w:rsidRPr="00C15041" w:rsidRDefault="00252A89" w:rsidP="00252A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Расширяется ассортимент оборудования для ресторанов</w:t>
            </w:r>
          </w:p>
          <w:p w:rsidR="00252A89" w:rsidRPr="00C15041" w:rsidRDefault="00252A89" w:rsidP="00252A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новых технологий</w:t>
            </w:r>
          </w:p>
          <w:p w:rsidR="00252A89" w:rsidRPr="00C15041" w:rsidRDefault="00252A89" w:rsidP="00252A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Появление </w:t>
            </w:r>
            <w:proofErr w:type="gram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новых</w:t>
            </w:r>
            <w:proofErr w:type="gram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рекламоносителейи</w:t>
            </w:r>
            <w:proofErr w:type="spell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(Развивать сайт компании.)</w:t>
            </w:r>
          </w:p>
          <w:p w:rsidR="00252A89" w:rsidRPr="00C15041" w:rsidRDefault="00252A89" w:rsidP="00252A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 позволяет повышать продажи путем информирования, он-</w:t>
            </w: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продаж и т.д.</w:t>
            </w:r>
          </w:p>
          <w:p w:rsidR="00252A89" w:rsidRPr="00C15041" w:rsidRDefault="00252A89" w:rsidP="00296272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3D34" w:rsidRDefault="006E3D34" w:rsidP="006E3D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</w:t>
            </w:r>
          </w:p>
          <w:p w:rsidR="006E3D34" w:rsidRDefault="006E3D34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+5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</w:t>
            </w:r>
          </w:p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 Анализ рынка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на рынке предприятий общественного питания России не разработана жесткая классификация заведений. В мировой практике существует множество принципов классификации ресторанов: по ассортименту, по квалификации персонала, по целевой аудитории, по ценовому уровню.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традиционной классификации, установленной ГОСТом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50762-95, рестораны делятся на три класса: люкс, высший и первый, каждому из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которых соответствует определенный набор требований. Однако в современных условиях чаще используется несколько иная градация: элитные, рестораны для среднего класса (демократичные) и фаст-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фуды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2A89" w:rsidRDefault="00252A89" w:rsidP="006E3D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помимо обычных баров и кафе, в последние годы появился особый тип заведений общественного питания – кофейни. Наиболее часто предприятия общественного питания сегментируют по ценовой политике (размеру среднего чека). В соответствии с этим делением на рынке существует 5 основных сегментов (таблица </w:t>
      </w:r>
      <w:r w:rsidR="006B5F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E3D34" w:rsidRDefault="006E3D34" w:rsidP="006E3D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2412EB" w:rsidRDefault="00252A89" w:rsidP="006B5F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6B5F2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4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Сегментирование предприятий общественного питания по размеру среднего чека </w:t>
      </w:r>
    </w:p>
    <w:tbl>
      <w:tblPr>
        <w:tblW w:w="5060" w:type="dxa"/>
        <w:jc w:val="center"/>
        <w:tblInd w:w="93" w:type="dxa"/>
        <w:tblLook w:val="0000" w:firstRow="0" w:lastRow="0" w:firstColumn="0" w:lastColumn="0" w:noHBand="0" w:noVBand="0"/>
      </w:tblPr>
      <w:tblGrid>
        <w:gridCol w:w="2860"/>
        <w:gridCol w:w="2200"/>
      </w:tblGrid>
      <w:tr w:rsidR="00252A89" w:rsidRPr="00C15041" w:rsidTr="00296272">
        <w:trPr>
          <w:trHeight w:val="25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Название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Средний чек</w:t>
            </w:r>
          </w:p>
        </w:tc>
      </w:tr>
      <w:tr w:rsidR="00252A89" w:rsidRPr="00C15041" w:rsidTr="00296272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Street</w:t>
            </w:r>
            <w:proofErr w:type="spell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Food</w:t>
            </w:r>
            <w:proofErr w:type="spell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рублей</w:t>
            </w:r>
          </w:p>
        </w:tc>
      </w:tr>
      <w:tr w:rsidR="00252A89" w:rsidRPr="00C15041" w:rsidTr="00296272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Fast Food / QSR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рублей</w:t>
            </w:r>
          </w:p>
        </w:tc>
      </w:tr>
      <w:tr w:rsidR="00252A89" w:rsidRPr="00C15041" w:rsidTr="00296272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Quick&amp;Casual</w:t>
            </w:r>
            <w:proofErr w:type="spell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Fast Casual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рублей</w:t>
            </w:r>
          </w:p>
        </w:tc>
      </w:tr>
      <w:tr w:rsidR="00252A89" w:rsidRPr="00C15041" w:rsidTr="00296272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Casual Dining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500-1000 рублей</w:t>
            </w:r>
          </w:p>
        </w:tc>
      </w:tr>
      <w:tr w:rsidR="00252A89" w:rsidRPr="00C15041" w:rsidTr="00296272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Fine Dining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296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1000 рублей</w:t>
            </w:r>
          </w:p>
        </w:tc>
      </w:tr>
    </w:tbl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сетевого сегмента наибольшую долю по количеству заведений занимают заведения низкого ценового сегмента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Street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Food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Fast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Food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39% и 30% соответственно, демократичному ценовому сегменту принадлежит 31% рынка. В 2008 году в крупнейших городах России работало 393 российских и международных сетей заведений общественного питания (объединяющих под одним брендом 3 и более точки), а на 10 крупнейших сетей приходилось около 30% от общего количества сетевых заведений общественного питания, работающих на территории России.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последние годы ресторанный бизнес привлекал все больше инвесторов из самых разных сфер бизнеса. Значительную долю среди открывающихся ресторанов в последнее время занимают японские суши-бары. Для предприятий общественного питания большое значение имеет наличие так называемого «якоря», обеспечивающего постоянный поток клиентов. Именно поэтому большая часть ресторанов расположена в центральных районах, что объясняется привлекательностью центра города для времяпрепровождения жителей и гостей города.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Эксперты отмечают, что среднедушевые затраты на ресторанные услуги в России значительно ниже аналогичных показателей других стран. К примеру, в 2007 году в России среднедушевые затраты на питание вне дома составили чуть менее 4 тыс. руб. на одного человека в год.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Это значительно меньше, чем в США (38 тыс. руб. на 2005 год), Франции (25 тыс. руб. на 2005 год) и Германии (12 тыс. руб. на 2005 год).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отставание показателей России свидетельствует о высоком потенциале ресторанного рынка и его недостаточной насыщенности.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сетевого сегмента наибольшую долю по количеству заведений занимают заведения низкого ценового сегмента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Street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Food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Fast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Food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39% и 30% соответственно, демократичному ценовому сегменту принадлежит 31% рынка. В 2008 году в крупнейших городах России работало 393 российских и международных сетей заведений общественного питания (объединяющих под одним брендом 3 и более точки), а на 10 крупнейших сетей приходилось около 30% от общего количества сетевых заведений общественного питания, работающих на территории России.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34710" cy="35020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89" w:rsidRPr="004272BF" w:rsidRDefault="00252A89" w:rsidP="00252A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272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Рис. 1. Динамика и темпы изменения объемов рынка общественного питания в России.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рынка</w:t>
      </w:r>
    </w:p>
    <w:p w:rsidR="006B5F20" w:rsidRPr="00C923A9" w:rsidRDefault="006B5F20" w:rsidP="00D467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3A9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3 представлена</w:t>
      </w:r>
      <w:r w:rsidR="00C923A9" w:rsidRPr="00C92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структура рынка, т.е. сколько процентов они занимают на рынке быстрого питания.</w:t>
      </w:r>
    </w:p>
    <w:p w:rsidR="00252A89" w:rsidRPr="006B5F20" w:rsidRDefault="006B5F20" w:rsidP="006B5F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F20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  <w:r w:rsidR="00157AA2">
        <w:rPr>
          <w:rFonts w:ascii="Times New Roman" w:hAnsi="Times New Roman" w:cs="Times New Roman"/>
          <w:color w:val="000000" w:themeColor="text1"/>
          <w:sz w:val="24"/>
          <w:szCs w:val="24"/>
        </w:rPr>
        <w:t>. Структура рынка</w:t>
      </w:r>
    </w:p>
    <w:tbl>
      <w:tblPr>
        <w:tblW w:w="7940" w:type="dxa"/>
        <w:tblInd w:w="93" w:type="dxa"/>
        <w:tblLook w:val="0000" w:firstRow="0" w:lastRow="0" w:firstColumn="0" w:lastColumn="0" w:noHBand="0" w:noVBand="0"/>
      </w:tblPr>
      <w:tblGrid>
        <w:gridCol w:w="2860"/>
        <w:gridCol w:w="2200"/>
        <w:gridCol w:w="960"/>
        <w:gridCol w:w="960"/>
        <w:gridCol w:w="960"/>
      </w:tblGrid>
      <w:tr w:rsidR="00252A89" w:rsidRPr="00C15041" w:rsidTr="00296272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</w:tr>
      <w:tr w:rsidR="00252A89" w:rsidRPr="00C15041" w:rsidTr="0029627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Рестораны быстрого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52A89" w:rsidRPr="00C15041" w:rsidTr="0029627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McDonalds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76,2</w:t>
            </w:r>
          </w:p>
        </w:tc>
      </w:tr>
      <w:tr w:rsidR="00252A89" w:rsidRPr="00C15041" w:rsidTr="0029627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Ростикс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26,9</w:t>
            </w:r>
          </w:p>
        </w:tc>
      </w:tr>
      <w:tr w:rsidR="00252A89" w:rsidRPr="00C15041" w:rsidTr="00296272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Sbarro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A89" w:rsidRPr="00C15041" w:rsidRDefault="00252A89" w:rsidP="005C5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</w:t>
            </w:r>
          </w:p>
        </w:tc>
      </w:tr>
    </w:tbl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A89" w:rsidRDefault="00252A89" w:rsidP="00252A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517390" cy="22739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2BF" w:rsidRPr="004272BF" w:rsidRDefault="004272BF" w:rsidP="00252A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2BF">
        <w:rPr>
          <w:rFonts w:ascii="Times New Roman" w:hAnsi="Times New Roman" w:cs="Times New Roman"/>
          <w:color w:val="000000" w:themeColor="text1"/>
          <w:sz w:val="24"/>
          <w:szCs w:val="24"/>
        </w:rPr>
        <w:t>Рис. 2 Структура рынка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рынка менялась на разных этапах его развития. На протяжении первой половины 1990-х годов безусловными лидерами рынка были киоски и палатки, а также дорогие рестораны. И это точно соответствовало структуре общества, которое делилось на очень богатых и очень бедных.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Последовавший продолжительный экономический рост повысил благосостояние и жизненный уровень среднего класса, который начал активно наверстывать упущенное. В результате, в последние годы и вплоть до начала мирового финансового кризиса, основной вклад в развитие рынка вносили предприятия демократичного сегмента: кофейни,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casual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dinning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рестораны,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fast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casual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рестораны.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наиболее динамично развивался сегмент </w:t>
      </w: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фаст-</w:t>
      </w:r>
      <w:proofErr w:type="spellStart"/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его ежегодный рост составлял </w:t>
      </w: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20-27%.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свою очередь сегмент элитных ресторанов замедлил темпы роста.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Наблюдалась также тенденция активного роста рынка в регионах, поскольку наладить бизнес в Москве сейчас уже достаточно сложно из-за нарастающей конкуренции, высоких арендных ставок и недостатка квалифицированных кадров.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Москва на несколько лет опережает в развитии другие регионы, и уже успела пройти фазу интенсивного роста.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этим, темпы роста московского рынка в 2007 году уже оказались ниже аналогичного показателя для России.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В 2008 году оборот рынка общественного питания в городах с населением более 100 тыс. человек составил 420 млрд. руб. В последние годы одной из ведущих тенденций развития российского рынка общественного питания является консолидация. В настоящее время рынок сильно фрагментирован, значительную долю на нем занимают одиночные заведения общественного питания. На конец 1 полугодия 2008 года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а 10 крупнейших сетей приходилось около 30% от общего количества сетевых заведений общественного питания, работающих на территории России.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именно сетевые концепции имеют наибольший потенциал, и в дальнейшем будут усиливать свои позиции.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Сетевой сегмент рынка общественного питания России также значительно фрагментирован. Первые сделки по слиянию и поглощению на российском рынке общественного питания зафиксированы еще в 2005 году. Такие сети, как </w:t>
      </w: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proofErr w:type="spellStart"/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Ростикс</w:t>
      </w:r>
      <w:proofErr w:type="spellEnd"/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 и KFC, "Пять звезд" и "</w:t>
      </w:r>
      <w:proofErr w:type="spellStart"/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Прайм</w:t>
      </w:r>
      <w:proofErr w:type="spellEnd"/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другие, объединили свои усилия, ресурсы и репутацию для более эффективной работы на рынке. Тенденция консолидации рынка в течение ближайших лет будет усиливаться. В скором времени можно ожидать новых сделок по слиянию и поглощению.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темпы роста сохранялись на высоком уровне, поскольку в России рынок общественного питания еще не достиг стадии насыщения. Однако с конца 2008 года сказывается влияние экономического кризиса на темпы роста данного рынка. Например, по некоторым данным, обороты московских ресторанов сократились на 10%.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Индекс физического объёма оборота общественного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за первый квартал 2009 года составил 92,8% к соответствующему периоду предыдущего года. По итогам 2008 года этот показатель был равен 112,3% к соответствующему периоду предыдущего года.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Аналогичный показатель для 2006 и 2007 года составил 115,8% и 114,7% соответственно, что свидетельствует о росте оборота общественного питания и темпов роста за счёт повышения цен на услуги предприятий общественного питания.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Наступивший кризис оказал влияние и на перераспределение долей между игроками различных ценовых сегментов рынка. Так, доходы ресторанов верхнего ценового сегмента с ноября 2008 года по март 2009 года снизились на 20-30%, а низкого – выросли на тот же порядок. Относительно стабильным является средний ценовой сегмент, который продолжит свой рост после исчезновения последствий кризиса.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квартале 2009 года рынок вырос незначительно по сравнению с аналогичным показателем предыдущего года. Темпы роста составили всего 8,4%, последние 9 лет этот показатель держался на уровне 30% .Причиной стало сокращение интереса к питанию вне дома со стороны среднего класса, пострадавшего от экономического кризиса. Именно на представителей среднего класса ориентировано основное количество ресторанов. В связи с этим темпы роста индустрии общественного питания замедляются. В первом квартале 2009 года рестораны регулярно посещали 14,7% москвичей, а в тот же период годом раньше — 21,3%. Посетители даже самых-самых ресторанов тем временем начали экономить на еде. Стратегия гурмана заключается в том, чтобы переходить на более дешевые аналоги европейских вин из Чили или Австралии. А вместо выдержанного коньяка можно выпить и водки — уже на алкоголе чек сокращается вдвое. Тот тренд, что модно быть дорогим, прошел. Теперь посетители больше внимания будут уделять качеству кухни.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Даже люди, которые могут себе позволить вести прежний образ жизни, начинают экономить, хотя кризис их не коснулся. В итоге, в ресторанном премиум-классе обороты упали на четверть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Кризис ударил по общепиту премиум-класса и помог недорогим заведениям. Торговый оборот дорогих московских ресторанов снизился на 25-30%. Кроме того, снизилась стоимость среднего счета в ресторанах, и уменьшилось количество посетителей.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Между тем, в сетевых ресторанах и кафе средней ценовой категории, а также в небольших точках общепита с доступными ценами количество посетителей не уменьшилось, а где-то даже увеличилось.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Так, в сегменте фаст-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фуда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посетителей меньше не стало, хотя средний чек и уменьшился на 4%. Это называется "синдромом губной помады": во время американской Великой депрессии несколько рынков выиграли, например, рынок дешевой косметики. В роли главной "губной помады" в условиях кризиса выступает "Макдоналдс": в США еще в октябре 2008 года сеть установила рекордный месячный рост на 8%. Чистая прибыль американской сети ресторанов быстрого питания по итогам 2008 года выросла почти в 2 раза.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прибыль ресторанов быстрого питания достигла $4,3 млрд. вместо $2,4 млрд. 2007 года.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"Макдоналдс" несмотря на кризис, планирует в 2009 году открыть 240 новых ресторанов. Рестораны будут открыты в основном в Испании, Франции, Италии, России, Польше.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Примечательно, что запланированная на год программа развития в Европе является самой большой за последние 5 лет: в последние годы "Макдоналдс" делал упор на повышение отдачи от существующих точек.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данная сеть также продолжает развиваться, при этом планы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открытию новых точек сети не меняются, компания готова инвестировать $30 млн. в 30 новых российских ресторанов.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проблемы, которые приходится решать владельцам сетей общественного питания в условиях кризиса, следующие: дефицит персонала, рост цен на продукты и слабое развитие франчайзинга в России.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Но главная проблема рынка – поиск помещения, отвечающего необходимым параметрам и расположенного в месте c высокой проходимостью.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Этим объясняется интерес владельцев данной отрасли к торговым центрам – наличием площадей и высоким потоком посетителей. Открытию заведений в отдельных зданиях препятствуют высокие цены на недвижимость.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Спрос на питание вне дома трудно назвать первоочередным, поэтому из-за кризиса население начинает экономить на питании вне дома. Игроки рынка это понимают и завлекают посетителей скидками и акциями — если не закрывается. Чаще предприятия быстрого питания закрываются, когда их тянут за собой соседи по аренде. Если, например, офисный центр опустел, то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фудкорт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больше не нужен.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некоторым данным, в 2008 году в Москве было закрыто 215 ресторанов и кафе, за два месяца 2009 года - еще 25. При этом с начала прошлого года открылось 358 таких заведений и чистый прирост составляет 118 заведений.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выживание и даже укрепление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фастфуда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кризис было предсказуемо, то ресторанам среднего сегмента многие прочили гибель. Однако пока никаких громких разорений не было.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агентства "Бизнес Аналитика", крупные холдинги даже продолжают экспансию: за три месяца 2009 года ведущие игроки увеличили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 своих заведений более чем на 10%.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Эксперты называют рынок общественного питания в России одним из наименее пострадавших от кризиса.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из-за менталитета российских потребителей: для европейца абсолютно нормально экономить на еде ради новой машины или дома, а россиянину, попробовавшему хорошей жизни, психологически тяжело изменить приобретенным социально-гастрономическим привычкам.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заведения, которые продолжают функционировать, активно разрабатывают антикризисные программы.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основных антикризисных мер следует выделить: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Снижение затрат. Около 45 процентов премиальных заведений уже перешли на отечественное сырье и убрали некоторые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топинги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 Почти две трети демократичных кафе и ресторанов уменьшили закладки мясных и рыбных ингредиентов.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цены сырья не обходит стороной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фастфуд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 Закупка картошки в "Крошке-картошке" подорожала не меньше, чем рыбы — в дорогих японских ресторанах. Калиброванный картофель весной приходится покупать в Голландии: наш просто не может долежать до апреля. В целом, не менее 30% сырья в сети — импорт, соответственно, оно и подорожало на треть вместе с валютой. И то, что закупается у нас, стало дороже: в отечественных продуктах велика зарубежная составляющая.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Снижение торговой наценки. Рестораны в Москве для привлечения посетителей снижают торговую наценку, предлагают так называемое антикризисное меню. Средняя стоимость бизнес-ланча сегодня составляет 170-250 рублей.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Пересмотр штатного расписания. Например, в Санкт-Петербурге,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почти треть предприятий питания сократили число работников. В этом есть и плюс: до кризиса часто не удавалось укомплектовать персоналом кафе, сейчас с этим проблем нет. На одно опубликованное предложение о найме приходится гораздо больше звонков от соискателей, чем это было до кризиса.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Сокращение бюджета на продвижение. Рестораторы полагают, что из-за снижения покупательской активности целевой аудитории эти затраты окажутся напрасно выброшенными деньгами.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в кризисе есть и положительные стороны для рынка общественного питания: кризис дал рынку новый толчок для развития за счет смещения спроса на питание в более дешевый сегмент. Чтобы адаптироваться к нынешним условиям, игроки пересматривают существующие стратегии развития: поиск новых поставщиков, переговоры о снижении арендной ставки, оптимизация персонала. Большую часть функций, не относящихся непосредственно к кухне (юридический отдел, бухгалтерия, логистика), все чаще отдают на аутсорсинг.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эксперты рынка сомневаются, что до конца года ситуация в ресторанном бизнесе выправится. Они предполагают, что зафиксированное в начале года падение оборота и трафика не предел и осенью 2009 года ситуация только ухудшится. В связи с кризисом и снижением платежеспособности клиентуры, эксперты рынка корректируют сделанные ранее прогнозы. В сегодняшней ситуации, даже 15% роста будут недосягаемой вершиной. Игроки, как один, прогнозируют, что пирамида общественного питания станет более приземленной. Ее вершина —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fine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dining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(дорогие гастрономические рестораны) должна сузиться, по некоторым оценкам, чуть ли не вдвое. Средний сегмент —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casual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dining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может сократиться на 15-30%. Вероятно, не пострадает основание —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фастфуд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роста не ждут даже здесь, хотя некоторым игрокам удастся увеличить свою долю.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Выводы:</w:t>
      </w:r>
    </w:p>
    <w:p w:rsidR="00252A89" w:rsidRPr="00C15041" w:rsidRDefault="00252A89" w:rsidP="00C54D8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ресторанный бизнес привлекает все больше инвесторов, поскольку в связи с ростом благосостояния населения рынок является достаточно перспективным. Все больше людей предпочитает питаться не дома, а посещать какие-либо кафе или закусочные.</w:t>
      </w:r>
    </w:p>
    <w:p w:rsidR="00252A89" w:rsidRPr="00C15041" w:rsidRDefault="00252A89" w:rsidP="00C54D8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По оценкам экспертов, в Москве доля сетевых предприятий составляет 25-35% рынка и продолжает увеличиваться. В ближайшие несколько лет сетевые операторы будут иметь особый вес при формировании рынка общественного питания.</w:t>
      </w:r>
    </w:p>
    <w:p w:rsidR="00252A89" w:rsidRPr="00C15041" w:rsidRDefault="00252A89" w:rsidP="00C54D8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рынка активнее идет в регионах. Все большую долю среди открывающихся ресторанов стали занимать необычные ранее для нашей страны кофейни, пиццерии, японские суши-бары и другие заведения. Успех в конкурентной борьбе во многом зависит от месторасположения, ценовой политики, концепции и квалификации ресторана.</w:t>
      </w:r>
    </w:p>
    <w:p w:rsidR="00252A89" w:rsidRPr="00C15041" w:rsidRDefault="00252A89" w:rsidP="00C54D8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рост оборота приходится на сегмент "быстрого питания" - наиболее доступный по ценам - и различные демократичные форматы в среднем ценовом сегменте.</w:t>
      </w:r>
    </w:p>
    <w:p w:rsidR="00252A89" w:rsidRPr="00C15041" w:rsidRDefault="00252A89" w:rsidP="00C54D8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До начала мирового финансового кризиса, развитие рынка общественного питания шло высокими темпами. Кроме того, в сравнении с населением других стран, россияне тратят на питание вне дома незначительную часть своих доходов, что дает повод экспертам говорить о том, что рынок в России еще не насыщен и на нем есть еще достаточно места для большого количества игроков.</w:t>
      </w:r>
    </w:p>
    <w:p w:rsidR="00252A89" w:rsidRPr="00C15041" w:rsidRDefault="00252A89" w:rsidP="00C54D8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Мировой финансовый кризис, проявляющийся в России, в том числе снижением доходов населения, отразился и на рынке общественного питания: россияне стали либо меньше посещать подобные заведения, либо отказываться от дорогих блюд. Отмечена также тенденция оттока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посетителей из дорогих ресторанов в средний сегмент, а также фаст-фуд. Тем не менее, эксперты называют рынок общественного питания в России одним из наименее пострадавших от кризиса</w:t>
      </w:r>
    </w:p>
    <w:p w:rsidR="00252A89" w:rsidRPr="00C15041" w:rsidRDefault="00252A89" w:rsidP="00C54D8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кризиса многие игроки продолжают развиваться, однако пересматривают свои стратегии развития. Так, основными способами приспособиться к внешней среде.       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BF6C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потребителей:</w:t>
      </w:r>
    </w:p>
    <w:p w:rsidR="00BF6C07" w:rsidRPr="00C15041" w:rsidRDefault="00252A89" w:rsidP="00BF6C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</w:p>
    <w:p w:rsidR="00252A89" w:rsidRPr="00C15041" w:rsidRDefault="00252A89" w:rsidP="00BF6C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color w:val="000000" w:themeColor="text1"/>
          <w:sz w:val="24"/>
          <w:szCs w:val="24"/>
        </w:rPr>
        <w:t>Офисные работники</w:t>
      </w:r>
    </w:p>
    <w:p w:rsidR="00252A89" w:rsidRPr="00C15041" w:rsidRDefault="00252A89" w:rsidP="00BF6C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color w:val="000000" w:themeColor="text1"/>
          <w:sz w:val="24"/>
          <w:szCs w:val="24"/>
        </w:rPr>
        <w:t>Студенты</w:t>
      </w:r>
    </w:p>
    <w:p w:rsidR="00252A89" w:rsidRPr="00C15041" w:rsidRDefault="00252A89" w:rsidP="00BF6C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color w:val="000000" w:themeColor="text1"/>
          <w:sz w:val="24"/>
          <w:szCs w:val="24"/>
        </w:rPr>
        <w:t>Автовладельцы</w:t>
      </w:r>
    </w:p>
    <w:p w:rsidR="00252A89" w:rsidRPr="00C15041" w:rsidRDefault="00252A89" w:rsidP="00BF6C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Желаемые потребители:</w:t>
      </w:r>
    </w:p>
    <w:p w:rsidR="00252A89" w:rsidRPr="00C15041" w:rsidRDefault="00252A89" w:rsidP="00BF6C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color w:val="000000" w:themeColor="text1"/>
          <w:sz w:val="24"/>
          <w:szCs w:val="24"/>
        </w:rPr>
        <w:t>«Зеленые»</w:t>
      </w:r>
    </w:p>
    <w:p w:rsidR="00252A89" w:rsidRPr="00C15041" w:rsidRDefault="00252A89" w:rsidP="00BF6C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color w:val="000000" w:themeColor="text1"/>
          <w:sz w:val="24"/>
          <w:szCs w:val="24"/>
        </w:rPr>
        <w:t>« Любители кофе»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- это цветы жизни и наше будущее. Поэтому от каждого посещения ресторана впечатления должны быть сказочными.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Социальная цель компании -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поддержание наиболее незащищенных слоев общества.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Офисные работники являются постоянными клиентами ресторана, во время обеденного перерыва человек хочет вкусно, быстро и не дорого поесть. В данный момент компания развивает направление доставки комбинированных обедов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болишинства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ассортимента ресторана.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 – это активные молодые люди, которые после учебной деятельности или во время перерыва хотят пообщаться, посидеть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интернте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, что инфраструктура и технические возможности прекрасно представляют.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Автовладельцы-люди, которые, прежде всего, ценят быстроту обслуживания. В данный момент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МакАвто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пользуется популярностью и, прежде всего, эффективен за счет 2-3 человек, которые на улице принимают заказ и за счет новейших технологий передают на общий пульт заказ с присвоенным номером.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Зеленые - это люди, которые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борятся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чистоту окружающей среды, в меню просто обязано, мне так кажется, всевозможные кислородные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коктелли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еда, добытая без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насилиственных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притязаний. 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Любители коф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люди, которые ценят вкус и качество данного напитка. Например, акция-дегустация, купив 1 большую чашку кофе, в подарок получаете кофейные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зерны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марки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,которые многие потребители могут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попробывать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прежде всего это реклама, которая в ресторане очень эффективна, благодаря текучке потребителей.</w:t>
      </w: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конкурентов:</w:t>
      </w:r>
    </w:p>
    <w:p w:rsidR="00252A89" w:rsidRPr="000745A3" w:rsidRDefault="000745A3" w:rsidP="000745A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5A3">
        <w:rPr>
          <w:rFonts w:ascii="Times New Roman" w:hAnsi="Times New Roman" w:cs="Times New Roman"/>
          <w:color w:val="000000" w:themeColor="text1"/>
          <w:sz w:val="24"/>
          <w:szCs w:val="24"/>
        </w:rPr>
        <w:t>Таблица 4</w:t>
      </w:r>
    </w:p>
    <w:tbl>
      <w:tblPr>
        <w:tblW w:w="9100" w:type="dxa"/>
        <w:tblInd w:w="103" w:type="dxa"/>
        <w:tblLook w:val="04A0" w:firstRow="1" w:lastRow="0" w:firstColumn="1" w:lastColumn="0" w:noHBand="0" w:noVBand="1"/>
      </w:tblPr>
      <w:tblGrid>
        <w:gridCol w:w="2768"/>
        <w:gridCol w:w="1159"/>
        <w:gridCol w:w="1571"/>
        <w:gridCol w:w="1247"/>
        <w:gridCol w:w="1346"/>
        <w:gridCol w:w="1377"/>
      </w:tblGrid>
      <w:tr w:rsidR="00252A89" w:rsidRPr="00C15041" w:rsidTr="00296272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Макдональдс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Ростикс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Сбарро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Бургеркинг</w:t>
            </w:r>
            <w:proofErr w:type="spellEnd"/>
          </w:p>
        </w:tc>
      </w:tr>
      <w:tr w:rsidR="00252A89" w:rsidRPr="00C15041" w:rsidTr="0029627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2A89" w:rsidRPr="00C15041" w:rsidTr="0029627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широта ассортимента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52A89" w:rsidRPr="00C15041" w:rsidTr="0029627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2A89" w:rsidRPr="00C15041" w:rsidTr="0029627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2A89" w:rsidRPr="00C15041" w:rsidTr="0029627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инфраструктура ресторана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2A89" w:rsidRPr="00C15041" w:rsidTr="00296272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89" w:rsidRPr="00C15041" w:rsidRDefault="00252A89" w:rsidP="002962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</w:tbl>
    <w:p w:rsidR="00252A89" w:rsidRPr="00C15041" w:rsidRDefault="00252A89" w:rsidP="00252A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 w:rsidP="00252A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44342" cy="2745995"/>
            <wp:effectExtent l="12190" t="6095" r="5333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2A89" w:rsidRPr="004272BF" w:rsidRDefault="004272BF" w:rsidP="004272B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2BF">
        <w:rPr>
          <w:rFonts w:ascii="Times New Roman" w:hAnsi="Times New Roman" w:cs="Times New Roman"/>
          <w:color w:val="000000" w:themeColor="text1"/>
          <w:sz w:val="24"/>
          <w:szCs w:val="24"/>
        </w:rPr>
        <w:t>Рис. 3. Анализ конкурентов</w:t>
      </w:r>
      <w:r w:rsidR="005F7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(розочка)</w:t>
      </w:r>
    </w:p>
    <w:p w:rsidR="00252A89" w:rsidRPr="00C15041" w:rsidRDefault="00252A89" w:rsidP="00252A8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A89" w:rsidRPr="00C15041" w:rsidRDefault="00252A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8B4" w:rsidRPr="00C15041" w:rsidRDefault="009B78B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 w:rsidP="0038547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50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4. Внутренний маркетинговый аудит</w:t>
      </w:r>
    </w:p>
    <w:p w:rsidR="00385478" w:rsidRPr="00C15041" w:rsidRDefault="00385478" w:rsidP="0038547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478" w:rsidRPr="00C15041" w:rsidRDefault="00385478" w:rsidP="0038547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 Операционные результаты.</w:t>
      </w:r>
    </w:p>
    <w:p w:rsidR="00385478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Чистая прибыль крупнейшей в мире сети ресторанов быстрого питания "Макдональдс" в 2008 г. выросла на 80% - до $4,313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$2,395 млрд в 2007 году. Такие данные содержатся в распространенном сегодня отчете компании. При этом выручка сети увеличилась лишь на 3,2% и составила $23,52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, тогда как по итогам 2007 г. этот показатель составлял $22,78 миллиарда.</w:t>
      </w:r>
    </w:p>
    <w:p w:rsidR="000745A3" w:rsidRPr="000745A3" w:rsidRDefault="000745A3" w:rsidP="000745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Прибыль за 2007-2010 г.</w:t>
      </w:r>
    </w:p>
    <w:p w:rsidR="00385478" w:rsidRPr="00C15041" w:rsidRDefault="00385478" w:rsidP="00385478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0745A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15041">
        <w:rPr>
          <w:rFonts w:ascii="Times New Roman" w:hAnsi="Times New Roman" w:cs="Times New Roman"/>
          <w:color w:val="000000" w:themeColor="text1"/>
          <w:sz w:val="24"/>
          <w:szCs w:val="24"/>
        </w:rPr>
        <w:t>. Прибыль Макдональдс</w:t>
      </w:r>
    </w:p>
    <w:tbl>
      <w:tblPr>
        <w:tblStyle w:val="ad"/>
        <w:tblW w:w="9901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797"/>
        <w:gridCol w:w="2164"/>
      </w:tblGrid>
      <w:tr w:rsidR="00385478" w:rsidRPr="00C15041" w:rsidTr="00296272">
        <w:trPr>
          <w:trHeight w:val="585"/>
        </w:trPr>
        <w:tc>
          <w:tcPr>
            <w:tcW w:w="1980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980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1980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797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2164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9 месяцев)</w:t>
            </w:r>
          </w:p>
        </w:tc>
      </w:tr>
      <w:tr w:rsidR="00385478" w:rsidRPr="00C15041" w:rsidTr="00296272">
        <w:trPr>
          <w:trHeight w:val="284"/>
        </w:trPr>
        <w:tc>
          <w:tcPr>
            <w:tcW w:w="1980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1980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2,395 млрд. $</w:t>
            </w:r>
          </w:p>
        </w:tc>
        <w:tc>
          <w:tcPr>
            <w:tcW w:w="1980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4,313 млрд. $</w:t>
            </w:r>
          </w:p>
        </w:tc>
        <w:tc>
          <w:tcPr>
            <w:tcW w:w="1797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4,551 млрд. </w:t>
            </w: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$</w:t>
            </w:r>
          </w:p>
        </w:tc>
        <w:tc>
          <w:tcPr>
            <w:tcW w:w="2164" w:type="dxa"/>
          </w:tcPr>
          <w:p w:rsidR="00385478" w:rsidRPr="00C15041" w:rsidRDefault="00385478" w:rsidP="0029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3,7 </w:t>
            </w:r>
            <w:proofErr w:type="gram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млрд</w:t>
            </w:r>
            <w:proofErr w:type="gram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$</w:t>
            </w:r>
          </w:p>
        </w:tc>
      </w:tr>
    </w:tbl>
    <w:p w:rsidR="00385478" w:rsidRPr="00C15041" w:rsidRDefault="00385478" w:rsidP="00385478">
      <w:pPr>
        <w:rPr>
          <w:color w:val="000000" w:themeColor="text1"/>
        </w:rPr>
      </w:pPr>
    </w:p>
    <w:p w:rsidR="00385478" w:rsidRPr="00C15041" w:rsidRDefault="00385478" w:rsidP="0038547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 Анализ стратегических вопросов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Усилия компании направлены на повышение качества питания, т.е. качество продуктов из которых приготовляется еда, повышение обслуживания клиентов.  Основная целевая аудитория – это дети, молодежь, и частично средний возраст.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 выделяют автомобилистов. Которые частенько заезжают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МакАвто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работает 24 часа, и без длинных очередей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заказывают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они хотят. Поэтому в Макдональдс удобные заезды и выезды на территорию ресторана.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«Макдональдс» обладает высокой конкурентоспособностью. Это заключается в том, что: </w:t>
      </w:r>
    </w:p>
    <w:p w:rsidR="00385478" w:rsidRPr="00C15041" w:rsidRDefault="00385478" w:rsidP="00385478">
      <w:pPr>
        <w:pStyle w:val="a3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Работает 24 часа</w:t>
      </w:r>
    </w:p>
    <w:p w:rsidR="00385478" w:rsidRPr="00C15041" w:rsidRDefault="00385478" w:rsidP="00385478">
      <w:pPr>
        <w:pStyle w:val="a3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МакАвто</w:t>
      </w:r>
      <w:proofErr w:type="spellEnd"/>
    </w:p>
    <w:p w:rsidR="00385478" w:rsidRPr="00C15041" w:rsidRDefault="00385478" w:rsidP="00385478">
      <w:pPr>
        <w:pStyle w:val="a3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Натуральные и качественные продукты</w:t>
      </w:r>
    </w:p>
    <w:p w:rsidR="00385478" w:rsidRPr="00C15041" w:rsidRDefault="00385478" w:rsidP="00385478">
      <w:pPr>
        <w:pStyle w:val="a3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качества</w:t>
      </w:r>
    </w:p>
    <w:p w:rsidR="00385478" w:rsidRPr="00C15041" w:rsidRDefault="00385478" w:rsidP="00385478">
      <w:pPr>
        <w:pStyle w:val="a3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Система франчайзинга</w:t>
      </w:r>
    </w:p>
    <w:p w:rsidR="00385478" w:rsidRPr="00C15041" w:rsidRDefault="00385478" w:rsidP="0038547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Портфельный анализ </w:t>
      </w:r>
    </w:p>
    <w:p w:rsidR="000745A3" w:rsidRPr="000745A3" w:rsidRDefault="000745A3" w:rsidP="000745A3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5A3">
        <w:rPr>
          <w:rFonts w:ascii="Times New Roman" w:hAnsi="Times New Roman" w:cs="Times New Roman"/>
          <w:color w:val="000000" w:themeColor="text1"/>
          <w:sz w:val="24"/>
          <w:szCs w:val="24"/>
        </w:rPr>
        <w:t>Таблица 6</w:t>
      </w:r>
    </w:p>
    <w:tbl>
      <w:tblPr>
        <w:tblW w:w="5714" w:type="dxa"/>
        <w:jc w:val="center"/>
        <w:tblInd w:w="103" w:type="dxa"/>
        <w:tblLook w:val="04A0" w:firstRow="1" w:lastRow="0" w:firstColumn="1" w:lastColumn="0" w:noHBand="0" w:noVBand="1"/>
      </w:tblPr>
      <w:tblGrid>
        <w:gridCol w:w="1913"/>
        <w:gridCol w:w="2032"/>
        <w:gridCol w:w="1769"/>
      </w:tblGrid>
      <w:tr w:rsidR="00385478" w:rsidRPr="00C15041" w:rsidTr="000745A3">
        <w:trPr>
          <w:trHeight w:val="303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78" w:rsidRPr="00C15041" w:rsidRDefault="00385478" w:rsidP="0029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темп роста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доля рынка</w:t>
            </w:r>
          </w:p>
        </w:tc>
      </w:tr>
      <w:tr w:rsidR="00385478" w:rsidRPr="00C15041" w:rsidTr="000745A3">
        <w:trPr>
          <w:trHeight w:val="303"/>
          <w:jc w:val="center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McDonald's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34%</w:t>
            </w:r>
          </w:p>
        </w:tc>
      </w:tr>
      <w:tr w:rsidR="00385478" w:rsidRPr="00C15041" w:rsidTr="000745A3">
        <w:trPr>
          <w:trHeight w:val="318"/>
          <w:jc w:val="center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KFC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12,50%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23%</w:t>
            </w:r>
          </w:p>
        </w:tc>
      </w:tr>
      <w:tr w:rsidR="00385478" w:rsidRPr="00C15041" w:rsidTr="000745A3">
        <w:trPr>
          <w:trHeight w:val="303"/>
          <w:jc w:val="center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15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BurgerKing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78" w:rsidRPr="00C15041" w:rsidRDefault="00385478" w:rsidP="0029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6%</w:t>
            </w:r>
          </w:p>
        </w:tc>
      </w:tr>
    </w:tbl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Default="00385478" w:rsidP="00385478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59B9" w:rsidRPr="004272BF" w:rsidRDefault="008159B9" w:rsidP="00385478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2BF">
        <w:rPr>
          <w:rFonts w:ascii="Times New Roman" w:hAnsi="Times New Roman" w:cs="Times New Roman"/>
          <w:color w:val="000000" w:themeColor="text1"/>
          <w:sz w:val="24"/>
          <w:szCs w:val="24"/>
        </w:rPr>
        <w:t>Рис.</w:t>
      </w:r>
      <w:r w:rsidR="004272BF" w:rsidRPr="00427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Матрица БКГ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Сильные стороны организации:</w:t>
      </w:r>
    </w:p>
    <w:p w:rsidR="00385478" w:rsidRPr="00C15041" w:rsidRDefault="00385478" w:rsidP="0038547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Уверенное присутствие компании по всему миру, лидерство на американском и международном рынках. Бренд владеет 31 тысячей ресторанов в 120 странах, из них 14 тысяч – в США.</w:t>
      </w:r>
    </w:p>
    <w:p w:rsidR="00385478" w:rsidRPr="00C15041" w:rsidRDefault="00385478" w:rsidP="0038547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может адаптироваться к разным культурным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условиям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открыта для инноваций.</w:t>
      </w:r>
    </w:p>
    <w:p w:rsidR="00385478" w:rsidRPr="00C15041" w:rsidRDefault="00385478" w:rsidP="0038547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Экономия за счет роста масштаба.</w:t>
      </w:r>
    </w:p>
    <w:p w:rsidR="00385478" w:rsidRPr="00C15041" w:rsidRDefault="00385478" w:rsidP="0038547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Компания постоянно повышает качество ингредиентов.</w:t>
      </w:r>
    </w:p>
    <w:p w:rsidR="00385478" w:rsidRPr="00C15041" w:rsidRDefault="00385478" w:rsidP="0038547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продукты обладают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собственными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бренд-именами: Биг Мак,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ЧикенМакНаггетс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 Обладает одним из самых узнаваемых логотипов в мире.</w:t>
      </w:r>
    </w:p>
    <w:p w:rsidR="00385478" w:rsidRPr="00C15041" w:rsidRDefault="00385478" w:rsidP="0038547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 компании сложилось мнение, как о, социально ответственной</w:t>
      </w:r>
    </w:p>
    <w:p w:rsidR="00385478" w:rsidRPr="00C15041" w:rsidRDefault="00385478" w:rsidP="00385478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Ресторан адаптируется к культуре каждой страны.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Слабые стороны организации:</w:t>
      </w:r>
    </w:p>
    <w:p w:rsidR="00385478" w:rsidRPr="00C15041" w:rsidRDefault="00385478" w:rsidP="003854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Реклама направлена в основном на детей.</w:t>
      </w:r>
    </w:p>
    <w:p w:rsidR="00385478" w:rsidRPr="00C15041" w:rsidRDefault="00385478" w:rsidP="003854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Высокая текучка кадров.</w:t>
      </w:r>
    </w:p>
    <w:p w:rsidR="00385478" w:rsidRPr="00C15041" w:rsidRDefault="00385478" w:rsidP="00385478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 инновационных продуктов </w:t>
      </w:r>
    </w:p>
    <w:p w:rsidR="00385478" w:rsidRPr="00C15041" w:rsidRDefault="00385478" w:rsidP="00385478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5478" w:rsidRPr="00C15041" w:rsidRDefault="00385478" w:rsidP="00385478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Эффективность комплекса маркетинга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Товарная политика: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 разнообразный ассортимент, а также есть еда для различных религий. Если вы едите не в ресторане, то ваш заказ упаковывают в бумажный пакет, а при желании можно купить полиэтиленовый пакет. Цены в «Макдональдс» доступны всем, каждый может позволить себе купить там гамбургер.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В Макдональдс почти вся продукция является постоянной, т.е. не изменой, но также в ассортименте присутствуют сезонные продукты, которые в зависимости от времени год меняются.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Ценовая политика: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стратегия ценообразования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Ценообразование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является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очень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важным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вместе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тем,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противоречивым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процессом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Причина в том,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приходится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решать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задания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усовершенствованию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рентабельности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привлекательности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покупателей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конкурентоспособности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основном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применяются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подхода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ценообразованию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85478" w:rsidRPr="00C15041" w:rsidRDefault="00385478" w:rsidP="0038547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затраты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производство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плюс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средняя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норма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прибыли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85478" w:rsidRPr="00C15041" w:rsidRDefault="00385478" w:rsidP="0038547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установление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учетом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спроса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85478" w:rsidRPr="00C15041" w:rsidRDefault="00385478" w:rsidP="00385478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ориентация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уровень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конкурентов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Формируя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свою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продукцию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опирается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все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вышеперечисленные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факторы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согласно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ценовой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политике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несколько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стратегий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Так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стратегия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пассивного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маркетинга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используемая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мороженого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Рожок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характеризующаяся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низкой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товар при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незначительных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затратах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стимулирование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сбыта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покупатели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хорошо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проинформированы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товар,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существует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явная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конкуренция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Также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стратегия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выборочного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внедрения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высокая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низком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уровне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затрат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стимулировании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сбыта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при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котором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большая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посетителей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осведомлена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конкуренция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практически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отсутствует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применима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Картофеля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Итак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рассматриваются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гибкий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инструмент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влияния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объемы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продаж,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величина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меняется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протяжении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жизненного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цикла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Сбытовая политика: </w:t>
      </w:r>
    </w:p>
    <w:p w:rsidR="00385478" w:rsidRPr="00C15041" w:rsidRDefault="00385478" w:rsidP="0038547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Если в США компания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ориентируется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на водителей, предлагая обслуживание в автомобилях, то в России она ориентируется прежде всего на пользователей метро, предлагая услугу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Макэкспресс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385478" w:rsidRPr="00C15041" w:rsidRDefault="00385478" w:rsidP="0038547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2) В России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размещает свои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бизнес-единицы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правило, либо у станций метро, либо в местах крупного скопления населения. При этом компании частично пришлось видоизменить свой традиционный фирменный процесс обслуживания. Рестораны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стараются выбирать места для своих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бизнес-единиц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возможностью наличия места для парковки автомобилей и организации уличных кафе. В этой сети ресторанов всегда предусмотрено большое наличие касс и широких прилавков.</w:t>
      </w:r>
    </w:p>
    <w:p w:rsidR="00385478" w:rsidRPr="00C15041" w:rsidRDefault="00385478" w:rsidP="0038547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 w:rsidP="0038547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посетитель ресторанов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знает, что надо сделать с подносом после обеда. Самостоятельная уборка после себя подносов позволяет фирмам услуг экономить на человеческой силе и времени обслуживания. Один из американских ресторанов установил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флайеры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столах с надписью «Пожалуйста, унесите за собой поднос. Этим вы поможете нам держать цены для вас низкими!».</w:t>
      </w:r>
    </w:p>
    <w:p w:rsidR="00385478" w:rsidRPr="00C15041" w:rsidRDefault="00385478" w:rsidP="0038547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этой задачи принимаются решения относительно расчета времени для выполнения рабочих задач и определения общего времени обслуживания клиентов. Перед контактным персоналом в этой фирме поставлена задача обслуживания одного клиента за 3 минуты (2 минуты в очереди и 1 минута у прилавка).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автораздаче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же фирме требования еще жестче: время, проведенное клиентом в машине между первым окном (заказ) и третьим окном (получение заказа), не должно превышать 75 секунд. При этом персонал должен быть точен, энергичен, доброжелателен, улыбаться и благодарить покупателя.  Контроль стандартов времени обслуживания в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частью концепции качества обслуживания.</w:t>
      </w:r>
    </w:p>
    <w:p w:rsidR="00385478" w:rsidRPr="00C15041" w:rsidRDefault="00385478" w:rsidP="00385478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3) Контроль качества блюд в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» - важнейшая задача, причем он осуществляется на всех стадиях производства во всех ресторанах сети.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Каналы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распределения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охарактеризовать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числу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составляющих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уровней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Уровень</w:t>
      </w:r>
      <w:proofErr w:type="spellEnd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канала</w:t>
      </w:r>
      <w:proofErr w:type="spellEnd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распределения</w:t>
      </w:r>
      <w:proofErr w:type="spellEnd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посредник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выполняет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ту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или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работу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приближению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права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собственности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конечному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покупателю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Так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одноуровневый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канал,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включающий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одного посередника.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Политика продвижения: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использует как рекламные щиты, так и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 Реклама на баннерах и щитах на дороге, также, когда до ближайшего ресторана остается 1км., то идут постоянные щиты на столбах которые напоминают, что можно, остановится, и перекусить. Реклама на телевидении, это какие-либо акции, помощь детским домам (например: с браслетиками). Также реклама в интернете.</w:t>
      </w:r>
    </w:p>
    <w:p w:rsidR="00385478" w:rsidRPr="00C15041" w:rsidRDefault="00385478" w:rsidP="0038547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рекламы «Макдональдс» высока, ведь он каждый день обслуживает около 2 млн. человек.</w:t>
      </w:r>
    </w:p>
    <w:p w:rsidR="00385478" w:rsidRPr="00C15041" w:rsidRDefault="00385478" w:rsidP="003854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имеющихся данных по прибыли мы может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вычислить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сколько увеличивается объем продаж. Каждый год объем продаж увеличивается в среднем на 1,918 млрд. $ или же почти на 84% по сравнению с предыдущим годом.</w:t>
      </w: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5AC" w:rsidRDefault="00AB0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5AC" w:rsidRPr="00C15041" w:rsidRDefault="00AB0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78" w:rsidRPr="00C15041" w:rsidRDefault="003854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 w:rsidP="00EF6A7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504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lastRenderedPageBreak/>
        <w:t xml:space="preserve">SWOT – </w:t>
      </w:r>
      <w:r w:rsidRPr="00C150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анализ</w:t>
      </w:r>
    </w:p>
    <w:p w:rsidR="00EF6A7D" w:rsidRDefault="00EF6A7D" w:rsidP="00EF6A7D">
      <w:pPr>
        <w:widowControl w:val="0"/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Проведя анализ внутренней и внешней среды компании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мы можем составить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матрицу, в которой будут отображены компоненты внутренней и внешней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среды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факторами можно в таблице </w:t>
      </w:r>
      <w:r w:rsidR="008159B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подробно в Приложении 1.</w:t>
      </w:r>
    </w:p>
    <w:p w:rsidR="008159B9" w:rsidRPr="008159B9" w:rsidRDefault="008159B9" w:rsidP="008159B9">
      <w:pPr>
        <w:widowControl w:val="0"/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99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9B9">
        <w:rPr>
          <w:rFonts w:ascii="Times New Roman" w:hAnsi="Times New Roman" w:cs="Times New Roman"/>
          <w:color w:val="000000" w:themeColor="text1"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255"/>
        <w:gridCol w:w="3054"/>
      </w:tblGrid>
      <w:tr w:rsidR="00EF6A7D" w:rsidRPr="00C15041" w:rsidTr="00296272">
        <w:trPr>
          <w:trHeight w:val="122"/>
        </w:trPr>
        <w:tc>
          <w:tcPr>
            <w:tcW w:w="3262" w:type="dxa"/>
            <w:vMerge w:val="restart"/>
          </w:tcPr>
          <w:p w:rsidR="00EF6A7D" w:rsidRPr="00C15041" w:rsidRDefault="00EF6A7D" w:rsidP="0029627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</w:tcPr>
          <w:p w:rsidR="00EF6A7D" w:rsidRPr="00C15041" w:rsidRDefault="00EF6A7D" w:rsidP="0029627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внешней среды</w:t>
            </w:r>
          </w:p>
        </w:tc>
        <w:tc>
          <w:tcPr>
            <w:tcW w:w="3054" w:type="dxa"/>
          </w:tcPr>
          <w:p w:rsidR="00EF6A7D" w:rsidRPr="00C15041" w:rsidRDefault="00EF6A7D" w:rsidP="0029627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Угрозы внешней среды</w:t>
            </w:r>
          </w:p>
        </w:tc>
      </w:tr>
      <w:tr w:rsidR="00EF6A7D" w:rsidRPr="00C15041" w:rsidTr="00296272">
        <w:trPr>
          <w:trHeight w:val="1575"/>
        </w:trPr>
        <w:tc>
          <w:tcPr>
            <w:tcW w:w="3262" w:type="dxa"/>
            <w:vMerge/>
          </w:tcPr>
          <w:p w:rsidR="00EF6A7D" w:rsidRPr="00C15041" w:rsidRDefault="00EF6A7D" w:rsidP="0029627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</w:tcPr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Компания может проводить исследования для того, чтобы пользоваться зелеными источниками энергии.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Можно создавать больше новых продуктов. Развивать новые каналы рекламы – например, мобильные сообщения.</w:t>
            </w:r>
          </w:p>
          <w:p w:rsidR="00EF6A7D" w:rsidRPr="00C15041" w:rsidRDefault="00EF6A7D" w:rsidP="002962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Некоторые рестораны можно перенести в более фешенебельные места и разработать для них отдельную ценовую политику </w:t>
            </w:r>
          </w:p>
          <w:p w:rsidR="00EF6A7D" w:rsidRPr="00C15041" w:rsidRDefault="00EF6A7D" w:rsidP="0029627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4" w:type="dxa"/>
          </w:tcPr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Одна из основных проблем – колебания курсов валют, так как цены на блюда стандартизованы.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Растет количество ресторанов, которые снижают цены на еду – </w:t>
            </w:r>
            <w:proofErr w:type="spell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BurgerKing</w:t>
            </w:r>
            <w:proofErr w:type="spell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Starbucks</w:t>
            </w:r>
            <w:proofErr w:type="spell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KFC.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Питание в ресторанах сети вызывает определенные проблемы со здоровьем – </w:t>
            </w:r>
            <w:proofErr w:type="spell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МакДональдс</w:t>
            </w:r>
            <w:proofErr w:type="spell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неоднократно выступал ответчиком в делах о причинении вреда здоровью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6A7D" w:rsidRPr="00C15041" w:rsidRDefault="00EF6A7D" w:rsidP="0029627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A7D" w:rsidRPr="00C15041" w:rsidTr="00296272">
        <w:trPr>
          <w:trHeight w:val="122"/>
        </w:trPr>
        <w:tc>
          <w:tcPr>
            <w:tcW w:w="3262" w:type="dxa"/>
          </w:tcPr>
          <w:p w:rsidR="00EF6A7D" w:rsidRPr="00C15041" w:rsidRDefault="00EF6A7D" w:rsidP="0029627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Сильные стороны организации: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Уверенное присутствие компании по всему миру, лидерство на американском и международном </w:t>
            </w:r>
            <w:proofErr w:type="spell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рынках</w:t>
            </w:r>
            <w:proofErr w:type="gram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ренд</w:t>
            </w:r>
            <w:proofErr w:type="spell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владеет 31 тысячей ресторанов в 120 странах, из них 14 тысяч – в США.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Компания может адаптироваться к разным культурным </w:t>
            </w:r>
            <w:proofErr w:type="gram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условиям</w:t>
            </w:r>
            <w:proofErr w:type="gram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открыта для инноваций.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3.Экономия за счет роста масштаба.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Компания постоянно повышает качество ингредиентов.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Некоторые продукты обладают </w:t>
            </w:r>
            <w:proofErr w:type="gram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собственными</w:t>
            </w:r>
            <w:proofErr w:type="gram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бренд-именами: Биг Мак, </w:t>
            </w:r>
            <w:proofErr w:type="spell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ЧикенМакНаггетс</w:t>
            </w:r>
            <w:proofErr w:type="gram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бладает</w:t>
            </w:r>
            <w:proofErr w:type="spell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одним из самых узнаваемых логотипов в мире.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О компании сложилось мнение как </w:t>
            </w:r>
            <w:proofErr w:type="gramStart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 ответственной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Ресторан адаптируется к культуре каждой страны.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</w:tcPr>
          <w:p w:rsidR="00EF6A7D" w:rsidRPr="00C15041" w:rsidRDefault="00EF6A7D" w:rsidP="00EF6A7D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Можно размещать свои рестораны в различных районах за счет собственной недвижимости.</w:t>
            </w:r>
          </w:p>
        </w:tc>
        <w:tc>
          <w:tcPr>
            <w:tcW w:w="3054" w:type="dxa"/>
          </w:tcPr>
          <w:p w:rsidR="00EF6A7D" w:rsidRPr="00C15041" w:rsidRDefault="00EF6A7D" w:rsidP="00EF6A7D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повышение качества ингредиентов, можно снизить риск влияние еды на здоровье</w:t>
            </w:r>
          </w:p>
          <w:p w:rsidR="00EF6A7D" w:rsidRPr="00C15041" w:rsidRDefault="00EF6A7D" w:rsidP="00EF6A7D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сильных сторон можно не </w:t>
            </w:r>
            <w:proofErr w:type="gramStart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боятся</w:t>
            </w:r>
            <w:proofErr w:type="gramEnd"/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роста числа конкурентов, т.к. бред знают все и хорошее мнение о компании </w:t>
            </w:r>
          </w:p>
        </w:tc>
      </w:tr>
      <w:tr w:rsidR="00EF6A7D" w:rsidRPr="00C15041" w:rsidTr="00296272">
        <w:trPr>
          <w:trHeight w:val="4170"/>
        </w:trPr>
        <w:tc>
          <w:tcPr>
            <w:tcW w:w="3262" w:type="dxa"/>
          </w:tcPr>
          <w:p w:rsidR="00EF6A7D" w:rsidRPr="00C15041" w:rsidRDefault="00EF6A7D" w:rsidP="0029627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Слабые стороны организации: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Реклама направлена в основном на детей.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Высокая текучка кадров.</w:t>
            </w:r>
          </w:p>
          <w:p w:rsidR="00EF6A7D" w:rsidRPr="00C15041" w:rsidRDefault="00EF6A7D" w:rsidP="00296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Недостаточно инновационных продуктов </w:t>
            </w:r>
          </w:p>
          <w:p w:rsidR="00EF6A7D" w:rsidRPr="00C15041" w:rsidRDefault="00EF6A7D" w:rsidP="00296272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</w:tcPr>
          <w:p w:rsidR="00EF6A7D" w:rsidRPr="00C15041" w:rsidRDefault="00EF6A7D" w:rsidP="00EF6A7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рекламы в другом направлении, что привлечет другие категории потребителей</w:t>
            </w:r>
          </w:p>
          <w:p w:rsidR="00EF6A7D" w:rsidRPr="00C15041" w:rsidRDefault="00EF6A7D" w:rsidP="00EF6A7D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руководителей по разработку и внедрению инноваций</w:t>
            </w:r>
          </w:p>
        </w:tc>
        <w:tc>
          <w:tcPr>
            <w:tcW w:w="3054" w:type="dxa"/>
          </w:tcPr>
          <w:p w:rsidR="00EF6A7D" w:rsidRPr="00C15041" w:rsidRDefault="00EF6A7D" w:rsidP="00EF6A7D">
            <w:pPr>
              <w:pStyle w:val="ab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 как цены </w:t>
            </w: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стандартизованы, то конкуренты могут понижать цену на свою продукцию, что приведет к оттоку  клиентов.</w:t>
            </w:r>
          </w:p>
          <w:p w:rsidR="00EF6A7D" w:rsidRPr="00C15041" w:rsidRDefault="00EF6A7D" w:rsidP="00EF6A7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работников к конкурентам</w:t>
            </w:r>
          </w:p>
        </w:tc>
      </w:tr>
    </w:tbl>
    <w:p w:rsidR="00EF6A7D" w:rsidRPr="00C15041" w:rsidRDefault="00EF6A7D" w:rsidP="00EF6A7D">
      <w:pPr>
        <w:widowControl w:val="0"/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7D" w:rsidRPr="00C15041" w:rsidRDefault="00EF6A7D" w:rsidP="00EF6A7D">
      <w:pPr>
        <w:widowControl w:val="0"/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этих угроз могут возникнуть такие проблемы как:</w:t>
      </w:r>
    </w:p>
    <w:p w:rsidR="00EF6A7D" w:rsidRPr="00C15041" w:rsidRDefault="00EF6A7D" w:rsidP="00EF6A7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Инфляция</w:t>
      </w:r>
    </w:p>
    <w:p w:rsidR="00EF6A7D" w:rsidRPr="00C15041" w:rsidRDefault="00EF6A7D" w:rsidP="00EF6A7D">
      <w:pPr>
        <w:widowControl w:val="0"/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Эти возникнувшие проблемы могут пагубно повлиять на стратегию компании, что приведет к её пересмотру.</w:t>
      </w:r>
    </w:p>
    <w:p w:rsidR="00EF6A7D" w:rsidRDefault="00EF6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A1B" w:rsidRPr="00C15041" w:rsidRDefault="008159B9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6</w:t>
      </w:r>
      <w:r w:rsidR="00865A1B" w:rsidRPr="00C150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Маркетинговые цели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 Стратегия наступления:  «Зеленый Макдональдс».</w:t>
      </w:r>
    </w:p>
    <w:p w:rsidR="00865A1B" w:rsidRPr="00C15041" w:rsidRDefault="00865A1B" w:rsidP="00E74ED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00325" cy="1762125"/>
            <wp:effectExtent l="19050" t="0" r="9525" b="0"/>
            <wp:docPr id="7" name="Рисунок 7" descr="Макдональдс станет зелены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кдональдс станет зелены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31" cy="176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1B" w:rsidRPr="00C15041" w:rsidRDefault="00865A1B" w:rsidP="00865A1B">
      <w:pPr>
        <w:pStyle w:val="ga1on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5041">
        <w:rPr>
          <w:color w:val="000000" w:themeColor="text1"/>
          <w:sz w:val="28"/>
          <w:szCs w:val="28"/>
        </w:rPr>
        <w:t xml:space="preserve">В 2008  году в Чикаго открылся первый «зеленый» ресторан компании, возведенный с соблюдением всех требований экологически безопасного строительства. Ресторан получил «золотой» сертификат по рейтинговой системе LEED («Лидеры в области </w:t>
      </w:r>
      <w:proofErr w:type="spellStart"/>
      <w:r w:rsidRPr="00C15041">
        <w:rPr>
          <w:color w:val="000000" w:themeColor="text1"/>
          <w:sz w:val="28"/>
          <w:szCs w:val="28"/>
        </w:rPr>
        <w:t>энергоэффективного</w:t>
      </w:r>
      <w:proofErr w:type="spellEnd"/>
      <w:r w:rsidRPr="00C15041">
        <w:rPr>
          <w:color w:val="000000" w:themeColor="text1"/>
          <w:sz w:val="28"/>
          <w:szCs w:val="28"/>
        </w:rPr>
        <w:t xml:space="preserve"> и экологического проектирования»), которая измеряет экологическую устойчивость здания с точки зрения его проектирования, строительства и эксплуатации. Кроме того, в июле 2009 года в одном из фаст-</w:t>
      </w:r>
      <w:proofErr w:type="spellStart"/>
      <w:r w:rsidRPr="00C15041">
        <w:rPr>
          <w:color w:val="000000" w:themeColor="text1"/>
          <w:sz w:val="28"/>
          <w:szCs w:val="28"/>
        </w:rPr>
        <w:t>фудов</w:t>
      </w:r>
      <w:proofErr w:type="spellEnd"/>
      <w:r w:rsidRPr="00C15041">
        <w:rPr>
          <w:color w:val="000000" w:themeColor="text1"/>
          <w:sz w:val="28"/>
          <w:szCs w:val="28"/>
        </w:rPr>
        <w:t xml:space="preserve"> сети в Северной Каролине был установлен генератор для подзарядки электромобилей.</w:t>
      </w:r>
    </w:p>
    <w:p w:rsidR="00865A1B" w:rsidRPr="00C15041" w:rsidRDefault="00865A1B" w:rsidP="00865A1B">
      <w:pPr>
        <w:pStyle w:val="ga1on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5041">
        <w:rPr>
          <w:color w:val="000000" w:themeColor="text1"/>
          <w:sz w:val="28"/>
          <w:szCs w:val="28"/>
        </w:rPr>
        <w:t xml:space="preserve">Благодаря использованию интерактивного программного обеспечения </w:t>
      </w:r>
      <w:proofErr w:type="spellStart"/>
      <w:r w:rsidRPr="00C15041">
        <w:rPr>
          <w:color w:val="000000" w:themeColor="text1"/>
          <w:sz w:val="28"/>
          <w:szCs w:val="28"/>
        </w:rPr>
        <w:t>EcoProgress</w:t>
      </w:r>
      <w:proofErr w:type="spellEnd"/>
      <w:r w:rsidRPr="00C15041">
        <w:rPr>
          <w:color w:val="000000" w:themeColor="text1"/>
          <w:sz w:val="28"/>
          <w:szCs w:val="28"/>
        </w:rPr>
        <w:t xml:space="preserve"> «Макдональдс» удалось снизить потребление энергии во французских ресторанах сети на 11%. В Австралии «Макдональдс» установил специальные резервуары для накопления дождевой воды, которые к 2020 году позволят сэкономить до 4 </w:t>
      </w:r>
      <w:proofErr w:type="gramStart"/>
      <w:r w:rsidRPr="00C15041">
        <w:rPr>
          <w:color w:val="000000" w:themeColor="text1"/>
          <w:sz w:val="28"/>
          <w:szCs w:val="28"/>
        </w:rPr>
        <w:t>млн</w:t>
      </w:r>
      <w:proofErr w:type="gramEnd"/>
      <w:r w:rsidRPr="00C15041">
        <w:rPr>
          <w:color w:val="000000" w:themeColor="text1"/>
          <w:sz w:val="28"/>
          <w:szCs w:val="28"/>
        </w:rPr>
        <w:t xml:space="preserve"> литров воды. 270 заведений под брендом «Макдональдс» в Чили, Бразилии и Аргентине передают отработанные жиры компаниям, которые занимаются их переработкой в </w:t>
      </w:r>
      <w:proofErr w:type="spellStart"/>
      <w:r w:rsidRPr="00C15041">
        <w:rPr>
          <w:color w:val="000000" w:themeColor="text1"/>
          <w:sz w:val="28"/>
          <w:szCs w:val="28"/>
        </w:rPr>
        <w:t>биодизельное</w:t>
      </w:r>
      <w:proofErr w:type="spellEnd"/>
      <w:r w:rsidRPr="00C15041">
        <w:rPr>
          <w:color w:val="000000" w:themeColor="text1"/>
          <w:sz w:val="28"/>
          <w:szCs w:val="28"/>
        </w:rPr>
        <w:t xml:space="preserve"> топливо.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новой концепции, разработанной руководством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постепенно популярные рестораны быстрого питания "позеленеют" во всех странах Европы. В России этот процесс начнется в 2010 году. Главный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специалист по гамбургерам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изменит корпоративный цвет с красного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зеленый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акцентировать внимание покупателей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экологичности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еды. Дерево, камень и приглушенный зеленый цвет — так будут выглядеть снаружи рестораны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поколения. 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дизайн должен гармонично вписаться в современный облик города и привлечь внимание посетителей. Первые рестораны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экологичного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дизайна, ориентированного на простоту, появятся в Германии в ближайшее время.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сообщению старшего менеджера по корпоративным связям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Германии Дженнифер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Германн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постепенно позеленеют рестораны и в других европейских странах. Как рассказала директор по связям с общественностью российского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Полякова, «концепция экологически ответственного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ремоделинга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одобрена в Европе в этом году». Выбор Германии для смены имиджа неудивителен, ведь эта страна является для компании основной экспериментальной площадкой в Европе. В России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приступил к проектированию новых ресторанов согласно экологической концепции.</w:t>
      </w:r>
    </w:p>
    <w:p w:rsidR="00865A1B" w:rsidRPr="00C15041" w:rsidRDefault="00865A1B" w:rsidP="00BD5DF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447925" cy="1638865"/>
            <wp:effectExtent l="19050" t="0" r="9525" b="0"/>
            <wp:docPr id="10" name="Рисунок 10" descr="http://cetki.com/uploads/posts/1265547147_mcdonald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tki.com/uploads/posts/1265547147_mcdonalds_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FD" w:rsidRDefault="00BD5DF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DFD" w:rsidRDefault="00BD5DF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DFD" w:rsidRDefault="00BD5DF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5A1B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6.2. Стратегические цели:</w:t>
      </w:r>
    </w:p>
    <w:p w:rsidR="00DF64FF" w:rsidRPr="00AB0749" w:rsidRDefault="00865A1B" w:rsidP="00AB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 по финансовым показателям</w:t>
      </w:r>
    </w:p>
    <w:p w:rsidR="00AB0749" w:rsidRPr="00AB0749" w:rsidRDefault="00AB0749" w:rsidP="00AB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749">
        <w:rPr>
          <w:rFonts w:ascii="Times New Roman" w:hAnsi="Times New Roman" w:cs="Times New Roman"/>
          <w:color w:val="000000"/>
          <w:sz w:val="28"/>
          <w:szCs w:val="28"/>
        </w:rPr>
        <w:t>Необходимо обеспечить рост продаж в 3- 5 %, рост прибыли на 6 - 7 % и рентабельность чуть ниже 20 %.</w:t>
      </w:r>
    </w:p>
    <w:p w:rsidR="00AB0749" w:rsidRPr="00AB0749" w:rsidRDefault="00AB0749" w:rsidP="00AB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749">
        <w:rPr>
          <w:rFonts w:ascii="Times New Roman" w:hAnsi="Times New Roman" w:cs="Times New Roman"/>
          <w:color w:val="000000"/>
          <w:sz w:val="28"/>
          <w:szCs w:val="28"/>
        </w:rPr>
        <w:t xml:space="preserve"> За 2010 год планировалось открыть более 1000 новых ресторанов и 2500 ресторанов переоформить, по всем прогнозам капитальные инвестиции составят 2,4 миллиарда долларов.</w:t>
      </w:r>
    </w:p>
    <w:p w:rsidR="006E3D34" w:rsidRPr="00AB0749" w:rsidRDefault="006E3D34" w:rsidP="00DF64F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749">
        <w:rPr>
          <w:rFonts w:ascii="Times New Roman" w:hAnsi="Times New Roman" w:cs="Times New Roman"/>
          <w:bCs/>
          <w:color w:val="000000"/>
          <w:sz w:val="28"/>
          <w:szCs w:val="28"/>
        </w:rPr>
        <w:t>Оборот корпорации в России уже много лет официально не раскрывался. Некоторые эксперты полагают, что он составляет более 800 миллионов долларов.</w:t>
      </w:r>
    </w:p>
    <w:p w:rsidR="00AB0749" w:rsidRDefault="00DF64FF" w:rsidP="00DF64F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749">
        <w:rPr>
          <w:rFonts w:ascii="Times New Roman" w:hAnsi="Times New Roman" w:cs="Times New Roman"/>
          <w:bCs/>
          <w:color w:val="000000"/>
          <w:sz w:val="28"/>
          <w:szCs w:val="28"/>
        </w:rPr>
        <w:t>По прогнозам прибыль компании Макдональдс в России вырастет.</w:t>
      </w:r>
    </w:p>
    <w:p w:rsidR="006E3D34" w:rsidRPr="00AB0749" w:rsidRDefault="006E3D34" w:rsidP="00DF64F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Выручка корпорации выросла на 5,3%, в </w:t>
      </w:r>
      <w:proofErr w:type="gramStart"/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>общем</w:t>
      </w:r>
      <w:proofErr w:type="gramEnd"/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составила 5,95 миллиарда долларов</w:t>
      </w:r>
      <w:r w:rsidR="00DF64FF"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миру</w:t>
      </w:r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5AD7" w:rsidRPr="00AB0749" w:rsidRDefault="006E3D34" w:rsidP="00AB074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рост выручки до </w:t>
      </w:r>
      <w:r w:rsidR="00DF64FF" w:rsidRPr="00AB0749">
        <w:rPr>
          <w:rFonts w:ascii="Times New Roman" w:hAnsi="Times New Roman" w:cs="Times New Roman"/>
          <w:color w:val="000000" w:themeColor="text1"/>
          <w:sz w:val="28"/>
          <w:szCs w:val="28"/>
        </w:rPr>
        <w:t>7 млрд.</w:t>
      </w:r>
    </w:p>
    <w:p w:rsidR="00415AD7" w:rsidRDefault="00415AD7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626CD" w:rsidRDefault="005626C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626CD" w:rsidRDefault="005626C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626CD" w:rsidRDefault="005626C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626CD" w:rsidRDefault="005626C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626CD" w:rsidRDefault="005626C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626CD" w:rsidRDefault="005626C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626CD" w:rsidRDefault="005626C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626CD" w:rsidRDefault="005626C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5626CD" w:rsidRPr="00C15041" w:rsidRDefault="005626CD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020B58" w:rsidRPr="00C15041" w:rsidRDefault="00865A1B" w:rsidP="00FB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Цели по отношению к потребителям</w:t>
      </w:r>
    </w:p>
    <w:p w:rsidR="00C15041" w:rsidRPr="00C15041" w:rsidRDefault="00C15041" w:rsidP="00C1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</w:t>
      </w:r>
      <w:r w:rsidRPr="00C15041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целью</w:t>
      </w: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работы компании</w:t>
      </w: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5041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Макдональдс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и каждого ее сотрудника в частности является 100% удовлетворение пожеланий каждого посетителя.</w:t>
      </w:r>
    </w:p>
    <w:p w:rsidR="00415AD7" w:rsidRPr="00C15041" w:rsidRDefault="00C15041" w:rsidP="00C1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0B58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</w:t>
      </w:r>
      <w:r w:rsidR="00415AD7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потребителей.</w:t>
      </w:r>
    </w:p>
    <w:p w:rsidR="00865A1B" w:rsidRPr="00C15041" w:rsidRDefault="00415AD7" w:rsidP="00C1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-Завоевание н</w:t>
      </w:r>
      <w:r w:rsidR="00020B58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овы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20B58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сегмент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20B58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потребителей</w:t>
      </w:r>
      <w:proofErr w:type="gramStart"/>
      <w:r w:rsidR="00020B58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20B58" w:rsidRPr="00C15041" w:rsidRDefault="00415AD7" w:rsidP="00C1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0B58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Компани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0B58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обновлять линию своей продукции, в целях привлечения новых клиентов.</w:t>
      </w:r>
    </w:p>
    <w:p w:rsidR="00FB459E" w:rsidRDefault="00415AD7" w:rsidP="00FB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-Необходимо сделать акцент на развитии инфраструктуры ресторанной сети.</w:t>
      </w:r>
    </w:p>
    <w:p w:rsidR="00FB459E" w:rsidRPr="00FB459E" w:rsidRDefault="00FB459E" w:rsidP="00FB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B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Способствовать обмену передовым опытом в глобальном масштабе, т.е. добиваться того, чтобы лучшие методики обслуживания и новые идеи из любого ресторана </w:t>
      </w:r>
      <w:proofErr w:type="spellStart"/>
      <w:r w:rsidRPr="00FB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FB4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немедленно внедрялись в ресторанах компании во всех странах мира.</w:t>
      </w:r>
    </w:p>
    <w:p w:rsidR="00DF64FF" w:rsidRDefault="00DF64FF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4411" w:rsidRDefault="00BE4411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4411" w:rsidRDefault="00BE4411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4411" w:rsidRDefault="00BE4411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4411" w:rsidRDefault="00BE4411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4411" w:rsidRDefault="00BE4411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4411" w:rsidRDefault="00BE4411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4411" w:rsidRDefault="00BE4411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E4411" w:rsidRDefault="00BE4411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5A1B" w:rsidRPr="00C15041" w:rsidRDefault="00865A1B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50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7. Основополагающая стратегия</w:t>
      </w:r>
    </w:p>
    <w:tbl>
      <w:tblPr>
        <w:tblW w:w="1045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0224"/>
      </w:tblGrid>
      <w:tr w:rsidR="00865A1B" w:rsidRPr="00C15041" w:rsidTr="00296272">
        <w:trPr>
          <w:tblCellSpacing w:w="0" w:type="dxa"/>
          <w:jc w:val="center"/>
        </w:trPr>
        <w:tc>
          <w:tcPr>
            <w:tcW w:w="110" w:type="pct"/>
            <w:hideMark/>
          </w:tcPr>
          <w:p w:rsidR="00865A1B" w:rsidRPr="00C15041" w:rsidRDefault="00865A1B" w:rsidP="00865A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24"/>
            </w:tblGrid>
            <w:tr w:rsidR="00865A1B" w:rsidRPr="00C15041" w:rsidTr="0029627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65A1B" w:rsidRPr="00C15041" w:rsidRDefault="00865A1B" w:rsidP="00865A1B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65A1B" w:rsidRPr="00C15041" w:rsidTr="00296272">
              <w:tblPrEx>
                <w:jc w:val="left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5A1B" w:rsidRPr="00C15041" w:rsidRDefault="00865A1B" w:rsidP="00865A1B">
                  <w:pPr>
                    <w:pStyle w:val="a4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504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Стратегия </w:t>
                  </w:r>
                  <w:proofErr w:type="spellStart"/>
                  <w:r w:rsidRPr="00C1504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McDonald's</w:t>
                  </w:r>
                  <w:proofErr w:type="spellEnd"/>
                </w:p>
                <w:p w:rsidR="00865A1B" w:rsidRPr="00C15041" w:rsidRDefault="00865A1B" w:rsidP="00865A1B">
                  <w:pPr>
                    <w:pStyle w:val="a4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1999 году компания </w:t>
                  </w:r>
                  <w:proofErr w:type="spellStart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McDonald's</w:t>
                  </w:r>
                  <w:proofErr w:type="spellEnd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лидировала на мировом рынке общественного питания за счет сильного брэнда и общего объема продаж в 35 млрд. долл. </w:t>
                  </w:r>
                  <w:proofErr w:type="gramStart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Из</w:t>
                  </w:r>
                  <w:proofErr w:type="gramEnd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более </w:t>
                  </w:r>
                  <w:proofErr w:type="gramStart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чем</w:t>
                  </w:r>
                  <w:proofErr w:type="gramEnd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25 тыс. ресторанов </w:t>
                  </w:r>
                  <w:proofErr w:type="spellStart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McDonald's</w:t>
                  </w:r>
                  <w:proofErr w:type="spellEnd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около 80% находились во франчайзинге у примерно 5000 владельцев во всем мире. За последние 10 лет объемы продаж компании увеличивались ежегодно в среднем на 8%, а коэффициент окупаемости ее акций составил 20%.</w:t>
                  </w:r>
                </w:p>
                <w:p w:rsidR="00865A1B" w:rsidRPr="00C15041" w:rsidRDefault="00865A1B" w:rsidP="00865A1B">
                  <w:pPr>
                    <w:pStyle w:val="a4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McDonald's</w:t>
                  </w:r>
                  <w:proofErr w:type="spellEnd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разработала единые стандарты приготовления блюд, технологии оборудования, маркетинговых стратегий, программ подготовки персонала, организации обслуживания, методики выбора месторасположения заведений и системы поставок.  Эти стандарты действуют во всех ресторанах компании в любой стране мира. </w:t>
                  </w:r>
                </w:p>
                <w:p w:rsidR="00865A1B" w:rsidRPr="00C15041" w:rsidRDefault="00865A1B" w:rsidP="00865A1B">
                  <w:pPr>
                    <w:pStyle w:val="a4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будущем корпорация видит себя лучшей в мире сетью ресторанов быстрого обслуживания и намерена превзойти конкурентов по качеству, уровню обслуживания, санитарному состоянию и потребительской ценности. </w:t>
                  </w:r>
                </w:p>
                <w:p w:rsidR="00A507D4" w:rsidRDefault="0095173C" w:rsidP="0095173C">
                  <w:pPr>
                    <w:pStyle w:val="a4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Макдональдс использует </w:t>
                  </w:r>
                  <w:r w:rsidRPr="009807A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</w:t>
                  </w:r>
                  <w:r w:rsidR="00A507D4" w:rsidRPr="009807A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тратеги</w:t>
                  </w:r>
                  <w:r w:rsidRPr="009807A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ю</w:t>
                  </w:r>
                  <w:r w:rsidR="00A507D4" w:rsidRPr="009807A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развития продукта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на том же рынке</w:t>
                  </w:r>
                  <w:r w:rsidR="00A507D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865A1B" w:rsidRPr="00C15041" w:rsidRDefault="00865A1B" w:rsidP="0095173C">
                  <w:pPr>
                    <w:pStyle w:val="a4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C1504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Стратегическими приоритетами компании названы обеспечение стабильного роста, безукоризненное обслуживание клиентов, сохранение статуса эффективного и качественного производителя, повышение квалификации сотрудников на всех уровнях, организация обмена опытом между подразделениями в разных странах, постоянное совершенствование концепции быстрого питания, поощрение разработки новых блюд, инновации в оборудовании, маркетинге, организации обслуживания и технологиях.</w:t>
                  </w:r>
                  <w:proofErr w:type="gramEnd"/>
                </w:p>
              </w:tc>
            </w:tr>
          </w:tbl>
          <w:p w:rsidR="00865A1B" w:rsidRPr="00C15041" w:rsidRDefault="00865A1B" w:rsidP="00865A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Имидж корпорации всегда поддерживается как образец качества, чистоты и высокой ценности потребителей при помощи активной рекламной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кампании в средствах массовой информации и специальных мероприятий. Кукла Рональд Макдональд всегда способствует повышению популярности торговой марки среди детей.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Целевой рынок</w:t>
      </w:r>
    </w:p>
    <w:p w:rsidR="00865A1B" w:rsidRPr="00C15041" w:rsidRDefault="00865A1B" w:rsidP="00865A1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«Макдоналдс» в России – это более 190 предприятий в европейской части страны и на Урале. Ежедневно их посещают более 600 тысяч человек, а всего за более чем восемнадцать лет работы они приняли 120 миллионов посетителей – это чуть меньше, чем все население РФ. Рестораны компании открыты в более чем 46 городах, но основная часть заведений работает в Москве, Московской области и Санкт-Петербурге. В прошлом году «Макдоналдс» начал экспансию на Урал, открыв рестораны в Челябинске, Екатеринбурге и уже в феврале этого года в Тюмени. Штат сотрудников компании составляет более двадцати тысяч человек. </w:t>
      </w:r>
    </w:p>
    <w:p w:rsidR="00865A1B" w:rsidRPr="00C15041" w:rsidRDefault="00865A1B" w:rsidP="00865A1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Центральное место среди всех предприятий компании и сейчас занимает ресторан на Пушкинской площади. </w:t>
      </w:r>
      <w:proofErr w:type="gramStart"/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одно из крупнейших предприятий «Макдоналдс» в мире, стоящее на втором месте после Мюнхенского по среднему дневному объему продаж.</w:t>
      </w:r>
      <w:proofErr w:type="gramEnd"/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руководства этот ресторан ценен еще и тем, что почти весь руководящий состав компании начинал свою карьеру с работы здесь – на кассах, на кухне или в зале.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5A1B" w:rsidRPr="00C15041" w:rsidRDefault="00865A1B" w:rsidP="00DF64FF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23854" cy="34290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54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A1B" w:rsidRDefault="004272BF" w:rsidP="004272B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2BF">
        <w:rPr>
          <w:rFonts w:ascii="Times New Roman" w:hAnsi="Times New Roman" w:cs="Times New Roman"/>
          <w:color w:val="000000" w:themeColor="text1"/>
          <w:sz w:val="24"/>
          <w:szCs w:val="24"/>
        </w:rPr>
        <w:t>Рис. 5. Сегментирование потребителей</w:t>
      </w:r>
    </w:p>
    <w:p w:rsidR="004272BF" w:rsidRPr="004272BF" w:rsidRDefault="004272BF" w:rsidP="004272B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Конкурентное преимущество по стратегиям Портера.</w:t>
      </w:r>
    </w:p>
    <w:p w:rsidR="00A507D4" w:rsidRDefault="009A11B1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Портеру Макдональдс использует </w:t>
      </w:r>
      <w:r w:rsidRPr="00347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507D4" w:rsidRPr="00347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тратеги</w:t>
      </w:r>
      <w:r w:rsidRPr="00347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A507D4" w:rsidRPr="00347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дифференциации</w:t>
      </w:r>
      <w:r w:rsidR="00A50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брэндом «Макдоналдс» работает более 31 000 ресторанов, в которых трудится более 1,5 миллиона людей, в более 119 странах на 5 континентах. В ассортимент ресторанов сети входят гамбургеры (в том числе знаменитый «Биг Мак»), сэндвичи,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картошку-фри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, салаты, десерты, напитки и т.п. В отличие от большинства стран мира, в которых размещаются рестораны «Макдоналдс», российские рестораны являются полностью безалкогольными.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населения соответствующих государств, в которых расположены рестораны «Макдоналдс», необходимым количеством рабочих мест, принципиальным правилом компании «Макдоналдс» является применение преимущественно местных продуктов. Практически все продукты, которые применяются в ресторанах сети «Макдоналдс» в какой-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либо стране, произведены в этой стране. В процентном соотношении количественный состав местных продуктов колеблется в пределах между 70 и 85 процентов, в зависимости от определенной страны (в России, согласно данным компании, эта цифра составляет более 80 %). На январь 2009 года в России работают 212 ресторанов «Макдоналдс».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Конкурентные стратегии по  </w:t>
      </w:r>
      <w:proofErr w:type="spellStart"/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Ф.Котлеру</w:t>
      </w:r>
      <w:proofErr w:type="spellEnd"/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Лидер.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1999 года компания «Макдоналдс» остается лидером на мировом рынке общественного питания. Таких результатов удалось достичь за счет сильного брэнда и общего объема продаж, который составлял на тот момент 35 млрд. долларов. Из общего количество ресторанов (25 тыс.) примерно 80% были во франчайзинге у 5000 владельцев во всем мире.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последние 10 лет объемы продаж компании возрастали в среднем на 8% за год, при этом коэффициент окупаемости акций «Макдоналдс» находился на отметке 20%. Компания «Макдоналдс» разработала единые стандарты приготовления блюд, технологии оборудования, маркетинговых стратегий, программ подготовки персонала, методики выбора месторасположения заведений, организации обслуживания, а также системы поставок. Данные стандарты распространяются на все рестораны компании в каждой стране мира, в которой есть рестораны «Макдоналдс». Во всем мире ежегодно открывается более чем 1500 ресторанов, часть составляют собственные рестораны, часть – рестораны, открывшиеся на условиях франчайзинга. Это дает возможность занять одно из лидирующих положение на рынках за рубежом. Ведется направленность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увеличиение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посетителей. В ассортимент включаются новые, недорогие блюда, увеличиваются порции при сохранении прежней цены, организуются детские игровые площадки при ресторанах.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исследования относительно возможностей глобальной инфраструктуры поставщиков компании. Оценивается их опыт в управлении комплексными заведениями общепита,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 происходит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места расположения ресторанов, осуществления маркетинговой деятельности.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Стоит поучиться у фирмы "Макдональдс" - безусловного лидера на рынке ресторанов быстрого обслуживания. "Макдональдс" год за</w:t>
      </w:r>
      <w:r w:rsid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укреплял свои позиции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потому, что обращался к детям, преимущественно в возрасте от шести до двенадцати лет, привлекая их знаменитым утенком Дональдом - героем многочисленных комиксов, сервируя так называемые веселые блюда и оборудуя вблизи ресторанов игровые площадки. "Макдональдс" предлагает детям забавы (как лицам, имеющим воздействие на покупателей), а са</w:t>
      </w:r>
      <w:r w:rsidR="00C15041">
        <w:rPr>
          <w:rFonts w:ascii="Times New Roman" w:hAnsi="Times New Roman" w:cs="Times New Roman"/>
          <w:color w:val="000000" w:themeColor="text1"/>
          <w:sz w:val="28"/>
          <w:szCs w:val="28"/>
        </w:rPr>
        <w:t>мим покупателям (мамам и папам).</w:t>
      </w:r>
    </w:p>
    <w:p w:rsidR="00865A1B" w:rsidRPr="00C15041" w:rsidRDefault="00865A1B" w:rsidP="00C15041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Воздействие на потребителя - очень действенный инструмент. Исследуйте, не сможете ли вы принять за целевой рынок людей, имеющих воздействие на непосредственных покупателей ваших товаров и услуг, которым ничего не остается делать, как удовлетворить потребности тех, на ком вы концентрируете усилия. </w:t>
      </w:r>
    </w:p>
    <w:p w:rsidR="00865A1B" w:rsidRPr="00C15041" w:rsidRDefault="00865A1B" w:rsidP="00FB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по отношению к конкурентам</w:t>
      </w:r>
    </w:p>
    <w:p w:rsidR="00415AD7" w:rsidRPr="00C15041" w:rsidRDefault="00415AD7" w:rsidP="00C1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Удержание лидирующих позиций на рынке</w:t>
      </w:r>
      <w:r w:rsidR="00C15041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5041" w:rsidRPr="00C15041" w:rsidRDefault="00C15041" w:rsidP="00C1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Разрабатывать еще не охваченные рынки, открывая ежегодно 1750 ресторанов (в среднем по одному каждые 5 часов), частично собственных, частично — на условиях франчайзинга, причем 90% этих новых ресторанов должны открыться за пределами США.</w:t>
      </w:r>
    </w:p>
    <w:p w:rsidR="00C15041" w:rsidRPr="00C15041" w:rsidRDefault="00C15041" w:rsidP="00C1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Занять лидирующее положение на зарубежных рынках.</w:t>
      </w:r>
    </w:p>
    <w:p w:rsidR="00C15041" w:rsidRPr="00C15041" w:rsidRDefault="00C15041" w:rsidP="00C1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Увеличивать посещаемость ресторанов компании, предлагая новые и недорогие фирменные блюда, увеличивая порции при сохранении прежней цены, организуя детские игровые площадки при ресторанах.</w:t>
      </w:r>
    </w:p>
    <w:p w:rsidR="00385478" w:rsidRPr="00FB459E" w:rsidRDefault="00C15041" w:rsidP="00FB4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Исследовать возможности глобальной инфраструктуры поставщиков компании, их опыт в управлении комплексными заведениями общепита, выборе мест расположения ресторанов, маркетинговой деятельности.</w:t>
      </w:r>
    </w:p>
    <w:p w:rsidR="00865A1B" w:rsidRPr="00C15041" w:rsidRDefault="00865A1B" w:rsidP="00865A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 Решения в отношении комплекса маркетинга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Товарная политика: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Ассортимент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товарная линия, торговой марки, упаковка и этикетка.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Основным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товаром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является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продукция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готовая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употреблению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пищу, 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иными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словами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готовые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блюда,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приготовленные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быстрым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способом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полуфабрикатов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других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свежих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продуктов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Товар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также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сегментирован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различным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принципам,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например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он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делится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позиции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меню на: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сандвичи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картофель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десерты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напитки,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салаты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сандвичи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делятся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свою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очередь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бывают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с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говядиной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свининой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куриным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филе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рыбным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филе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Особенностями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предлагаемого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посетителям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является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качество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безопасность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ограниченный набор блюд.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Улучшать вкусовые качества предлагаемых блюд (особенно бутербродов).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Опробовать новые категории блюд быстрого приготовления (цыпленок, мексиканский салат, пицца, острые бутерброды и пр.), добавить блюда для любителей здоровой пищи.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вводить в производство новые потенциально популярные блюда и столь же быстро снимать с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завоевавшие популярность, учиться на своих и чужих ошибках и быстро переключаться на разработку новых идей.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(Это принципиально новый элемент стратегии, сменивший многолетнюю практику тщательного тестирования блюд перед включением в меню во всей сети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McDonald's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Блюдо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Chicken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McNuggets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тестировалось 7 лет.).</w:t>
      </w:r>
      <w:proofErr w:type="gramEnd"/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настоящее время в ресторанах предлагают набор блюд. Есть направленность на улучшение вкусовых каче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едлагаемых блюд, разработки новых категорий блюд быстрого приготовления, увеличить количество блюд для любителей здоровой пищи.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Учитываются  местные особенности приходится</w:t>
      </w:r>
      <w:proofErr w:type="gramEnd"/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учитывать.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Индии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Биг-Мак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готовят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баранины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Израиле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меню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отсутствуют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молочные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блюда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рестораны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работают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6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дней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неделю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суббота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официальный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выходной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Саудовской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Аравии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запрещены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изображения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идолов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поэтому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плакатах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зданиях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ресторанов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отсутствует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изображения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Рональда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Макдональда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Кроме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различных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ограничений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меню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отдельных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стран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может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быть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представлена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неоригинальная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продукция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компании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так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Канаде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Италии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кроме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сандвичей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продается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пицца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65A1B" w:rsidRPr="00C15041" w:rsidRDefault="00865A1B" w:rsidP="00865A1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Конечно, основа нашего меню является постоянной в любом уголке мира, и, например, </w:t>
      </w:r>
      <w:proofErr w:type="spellStart"/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БигМак</w:t>
      </w:r>
      <w:proofErr w:type="spellEnd"/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Москве, Нью-Йорке, Дубае, Сиднее и Киеве имеет один и тот же вкус. Рецептура его приготовления является постоянной, и ни один </w:t>
      </w:r>
      <w:proofErr w:type="gramStart"/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proofErr w:type="gramEnd"/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 в одной стране мира не имеет права и не будет ее менять. Но наряду с этим, мы учитываем местные вкусовые предпочтения. </w:t>
      </w:r>
    </w:p>
    <w:p w:rsidR="00865A1B" w:rsidRPr="00C15041" w:rsidRDefault="00865A1B" w:rsidP="00865A1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не оставляем без внимания и культурные особенности. Например, в Индии, учитывая религиозные убеждения населения, в меню не включена говядина, и ставку приходится делать на мясо курицы, баранину, рыбные блюда. В китайских «Макдоналдсах», например, в ассортимент включено больше морепродуктов. В Северной Америке и Европе становится все более популярной та продукция, которое содержит куриное мясо, а у нас в России наоборот спрос на него относительно низок. Макдональдс расширяет линейку продукции из курицы, поскольку специалисты думают, что в перспективе она будет востребована.</w:t>
      </w:r>
    </w:p>
    <w:p w:rsidR="00385478" w:rsidRPr="00C15041" w:rsidRDefault="00385478" w:rsidP="00865A1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Ценовая политика:</w:t>
      </w:r>
    </w:p>
    <w:p w:rsidR="00865A1B" w:rsidRPr="00C15041" w:rsidRDefault="00C15041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</w:t>
      </w:r>
      <w:r w:rsidR="00865A1B"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тратегия ценообразования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Ценообразование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является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очень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важным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вместе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тем,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противоречивым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процессом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Причина в том,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что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приходится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решать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задания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усовершенствованию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рентабельности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привлекательности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покупателей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конкурентоспособности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основном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применяются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подхода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ценообразованию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865A1B" w:rsidRPr="00C15041" w:rsidRDefault="00782FFF" w:rsidP="00782FFF">
      <w:pPr>
        <w:spacing w:after="0" w:line="360" w:lineRule="auto"/>
        <w:ind w:left="64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0C56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bookmarkStart w:id="0" w:name="_GoBack"/>
      <w:bookmarkEnd w:id="0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затраты на </w:t>
      </w:r>
      <w:proofErr w:type="spellStart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производство</w:t>
      </w:r>
      <w:proofErr w:type="spellEnd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плюс </w:t>
      </w:r>
      <w:proofErr w:type="spellStart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средняя</w:t>
      </w:r>
      <w:proofErr w:type="spellEnd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норма </w:t>
      </w:r>
      <w:proofErr w:type="spellStart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прибыли</w:t>
      </w:r>
      <w:proofErr w:type="spellEnd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65A1B" w:rsidRPr="00C15041" w:rsidRDefault="00782FFF" w:rsidP="00782FFF">
      <w:pPr>
        <w:spacing w:after="0" w:line="360" w:lineRule="auto"/>
        <w:ind w:left="64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C56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proofErr w:type="spellStart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установление</w:t>
      </w:r>
      <w:proofErr w:type="spellEnd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цены</w:t>
      </w:r>
      <w:proofErr w:type="spellEnd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 </w:t>
      </w:r>
      <w:proofErr w:type="spellStart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учетом</w:t>
      </w:r>
      <w:proofErr w:type="spellEnd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спроса</w:t>
      </w:r>
      <w:proofErr w:type="spellEnd"/>
      <w:r w:rsidR="00865A1B"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65A1B" w:rsidRPr="00782FFF" w:rsidRDefault="00782FFF" w:rsidP="00782FF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78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0C56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proofErr w:type="spellStart"/>
      <w:r w:rsidR="00865A1B" w:rsidRPr="0078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ориентация</w:t>
      </w:r>
      <w:proofErr w:type="spellEnd"/>
      <w:r w:rsidR="00865A1B" w:rsidRPr="0078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="00865A1B" w:rsidRPr="0078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уровень</w:t>
      </w:r>
      <w:proofErr w:type="spellEnd"/>
      <w:r w:rsidR="00865A1B" w:rsidRPr="0078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65A1B" w:rsidRPr="0078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</w:t>
      </w:r>
      <w:proofErr w:type="spellEnd"/>
      <w:r w:rsidR="00865A1B" w:rsidRPr="0078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65A1B" w:rsidRPr="0078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конкурентов</w:t>
      </w:r>
      <w:proofErr w:type="spellEnd"/>
      <w:r w:rsidR="00865A1B" w:rsidRPr="0078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Формируя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свою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продукцию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опирается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все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вышеперечисленные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факторы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согласно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ценовой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политике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несколько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стратегий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Так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стратегия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пассивного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маркетинга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используемая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мороженого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Рожок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характеризующаяся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низкой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товар при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незначительных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затратах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стимулирование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сбыта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покупатели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хорошо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проинформированы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товар,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существует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явная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конкуренция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Также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стратегия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выборочного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внедрения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когда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высокая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низком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уровне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затрат 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стимулировании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сбыта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при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котором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большая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посетителей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осведомлена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конкуренция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практически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отсутствует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применима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Картофеля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</w:p>
    <w:p w:rsidR="00865A1B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Итак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рассматриваются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гибкий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инструмент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влияния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объемы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продаж,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величина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меняется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протяжении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жизненного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цикла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272BF" w:rsidRDefault="004272BF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435D" w:rsidRDefault="004D435D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272BF" w:rsidRPr="00C15041" w:rsidRDefault="004272BF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Сбытовая политика: </w:t>
      </w:r>
    </w:p>
    <w:p w:rsidR="00865A1B" w:rsidRPr="00C15041" w:rsidRDefault="00865A1B" w:rsidP="00865A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Если в США компания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ориентируется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на водителей, предлагая обслуживание в автомобилях, то в России она ориентируется прежде всего на пользователей метро, предлагая услугу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Макэкспресс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865A1B" w:rsidRPr="00C15041" w:rsidRDefault="00865A1B" w:rsidP="00865A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2) В России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размещает свои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бизнес-единицы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, как правило, либо у станций метро, либо в местах крупного скопления населения. При этом компании частично пришлось видоизменить свой традиционный фирменный процесс обслуживания. Рестораны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стараются выбирать места для своих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бизнес-единиц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возможностью наличия места для парковки автомобилей и организации уличных кафе. В этой сети ресторанов всегда предусмотрено большое наличие касс и широких прилавков.</w:t>
      </w:r>
    </w:p>
    <w:p w:rsidR="00865A1B" w:rsidRPr="00C15041" w:rsidRDefault="00865A1B" w:rsidP="00865A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посетитель ресторанов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знает, что надо сделать с подносом после обеда. Самостоятельная уборка после себя подносов позволяет фирмам услуг экономить на человеческой силе и времени обслуживания. Один из американских ресторанов установил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флайеры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столах с надписью «Пожалуйста, унесите за собой поднос. Этим вы поможете нам держать цены для вас низкими!».</w:t>
      </w:r>
    </w:p>
    <w:p w:rsidR="00865A1B" w:rsidRPr="00C15041" w:rsidRDefault="00865A1B" w:rsidP="00865A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этой задачи принимаются решения относительно расчета времени для выполнения рабочих задач и определения общего времени обслуживания клиентов. Перед контактным персоналом в этой фирме поставлена задача обслуживания одного клиента за 3 минуты (2 минуты в очереди и 1 минута у прилавка).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автораздаче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же фирме требования еще жестче: время, проведенное клиентом в машине между первым окном (заказ) и третьим окном (получение заказа), не должно превышать 75 секунд. При этом персонал должен быть точен, энергичен, доброжелателен, улыбаться и благодарить покупателя.  Контроль стандартов времени обслуживания в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частью концепции качества обслуживания.</w:t>
      </w:r>
    </w:p>
    <w:p w:rsidR="00865A1B" w:rsidRPr="00C15041" w:rsidRDefault="00865A1B" w:rsidP="00865A1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Контроль качества блюд в «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МакДональдсе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» - важнейшая задача, причем он осуществляется на всех стадиях производства во всех ресторанах сети.</w:t>
      </w:r>
    </w:p>
    <w:p w:rsidR="00865A1B" w:rsidRPr="00C15041" w:rsidRDefault="00865A1B" w:rsidP="0029627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Каналы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распределения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охарактеризовать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числу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составляющих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уровней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Уровень</w:t>
      </w:r>
      <w:proofErr w:type="spellEnd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канала</w:t>
      </w:r>
      <w:proofErr w:type="spellEnd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распределения</w:t>
      </w:r>
      <w:proofErr w:type="spellEnd"/>
      <w:r w:rsidRPr="00C1504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это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посредник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который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выполняет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ту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или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работу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приближению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товара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права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собственности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него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конечному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покупателю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Так в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McDonald’s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используется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одноуровневый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канал,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включающий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одного посередника.</w:t>
      </w:r>
    </w:p>
    <w:p w:rsidR="00865A1B" w:rsidRPr="00C15041" w:rsidRDefault="00865A1B" w:rsidP="00296272">
      <w:pPr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Политика в области продвижения.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Разрабатывать еще не охваченные рынки, открывая ежегодно 1750 ресторанов (в среднем по одному каждые 5 часов), частично собственных, частично — на условиях франчайзинга, причем 90% этих новых ресторанов должны открыться за пределами США.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Занять лидирующее положение на зарубежных рынках. Увеличивать посещаемость ресторанов компании, предлагая новые и недорогие фирменные блюда, увеличивая порции при сохранении прежней цены, организуя детские игровые площадки при ресторанах.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возможности глобальной инфраструктуры поставщиков компании, их опыт в управлении комплексными заведениями общепита, выборе мест расположения ресторанов, маркетинговой деятельности.</w:t>
      </w:r>
    </w:p>
    <w:p w:rsidR="00865A1B" w:rsidRPr="00C15041" w:rsidRDefault="00865A1B" w:rsidP="00865A1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(Договоры о франчайзинге не заключаются с корпорациями, партнерами и пассивными инвесторами.)</w:t>
      </w:r>
    </w:p>
    <w:p w:rsidR="00865A1B" w:rsidRPr="00C15041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Компания «Макдоналдс» нацелена выдавать лицензию на франчайзинг только инициативным, опытным предпринимателям с хорошей репутацией. Корпорация специально готовит их к активному продвижению своей торговой марки на местах.</w:t>
      </w:r>
    </w:p>
    <w:p w:rsidR="00865A1B" w:rsidRDefault="00865A1B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Важным является место расположения ресторанов. Это должно быть удобное размещение ресторана для клиентов и выгодно для компании. Сейчас компания старается открывать заведения «Макдоналдс» в аэропортах, больницах, университетах, крупных торговых центрах, на станциях техобслуживания.</w:t>
      </w:r>
    </w:p>
    <w:p w:rsidR="00FB459E" w:rsidRDefault="00FB459E" w:rsidP="004D43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8B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оптимального спроса на свою продукцию предприятие «</w:t>
      </w:r>
      <w:proofErr w:type="spellStart"/>
      <w:r w:rsidRPr="0068728B">
        <w:rPr>
          <w:rFonts w:ascii="Times New Roman" w:hAnsi="Times New Roman" w:cs="Times New Roman"/>
          <w:color w:val="000000" w:themeColor="text1"/>
          <w:sz w:val="28"/>
          <w:szCs w:val="28"/>
        </w:rPr>
        <w:t>МакДоналдс</w:t>
      </w:r>
      <w:proofErr w:type="spellEnd"/>
      <w:r w:rsidRPr="0068728B">
        <w:rPr>
          <w:rFonts w:ascii="Times New Roman" w:hAnsi="Times New Roman" w:cs="Times New Roman"/>
          <w:color w:val="000000" w:themeColor="text1"/>
          <w:sz w:val="28"/>
          <w:szCs w:val="28"/>
        </w:rPr>
        <w:t>» обеспечивает регулированием потока посетителей в сеть своих закусочных рекламными кампаниями по общественному телевидению</w:t>
      </w:r>
      <w:r w:rsidRPr="00FB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сочетании с постоянным применением стимулирования продаж в виде распространения бесплатных подарков среди посетителей. </w:t>
      </w:r>
    </w:p>
    <w:p w:rsidR="00FB459E" w:rsidRDefault="00FB459E" w:rsidP="004D43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59E">
        <w:rPr>
          <w:rFonts w:ascii="Times New Roman" w:hAnsi="Times New Roman" w:cs="Times New Roman"/>
          <w:color w:val="000000" w:themeColor="text1"/>
          <w:sz w:val="28"/>
          <w:szCs w:val="28"/>
        </w:rPr>
        <w:t>Практика показывает, что в большинстве случаев задачи, связанные с увеличением спроса и управлением им, решаются предприятием «</w:t>
      </w:r>
      <w:proofErr w:type="spellStart"/>
      <w:r w:rsidRPr="00FB459E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</w:t>
      </w:r>
      <w:proofErr w:type="spellEnd"/>
      <w:r w:rsidRPr="00FB459E">
        <w:rPr>
          <w:rFonts w:ascii="Times New Roman" w:hAnsi="Times New Roman" w:cs="Times New Roman"/>
          <w:color w:val="000000" w:themeColor="text1"/>
          <w:sz w:val="28"/>
          <w:szCs w:val="28"/>
        </w:rPr>
        <w:t>» не сразу для всего рынка, а только для отдельного его сегмента или совокупности сегментов.</w:t>
      </w:r>
    </w:p>
    <w:p w:rsidR="00FB459E" w:rsidRPr="006E3D34" w:rsidRDefault="00FB459E" w:rsidP="004D43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Сегментация выступает в этом случае как эффективный способ улучшения  продукции, вступающей в фазу снижения спроса, и придания её нового жизненного импульса на рынке. На современном рынке маркетинговая деятельность, в том числе рекламная, характеризуется множеством связей, осуществляющих вширь и вглубь, в самых разнообразных направлениях и на разных уровнях организационных структур. </w:t>
      </w:r>
    </w:p>
    <w:p w:rsidR="00FB459E" w:rsidRPr="006E3D34" w:rsidRDefault="00FB459E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ресторана становится необходимым так построить свою работу, чтобы в его практической деятельности стимулировался, не прерывался и постоянно учитывался поток информации из самых различных источников и все основные действия контролировать обратной связью. Рынок, получив по каналам рекламы информацию о действиях ресторана, генерирует обнадёживающие или настораживающие сведения. Кроме того, предприятие общественного питания получает нужные ему данные от </w:t>
      </w:r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специализированных организаций, работающих с информацией, предоставляющих своим клиентам готовые исследования, а также рекомендации, содержащие сведения о факторах, прямо или косвенно воздействующих на сбыт. </w:t>
      </w:r>
    </w:p>
    <w:p w:rsidR="00FB459E" w:rsidRPr="006E3D34" w:rsidRDefault="00FB459E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предприятие получает информацию о контролируемых факторах, на которые он может повлиять, и о внешних, неконтролируемых факторах, возникающих в результате воздействия среды, в которой маркетинговая и как её составляющая рекламная деятельность. Эти неконтролируемые факторы являются следствием существующих в то или иной стране политических, экономических, правовых условий, государственных и общественных институтов, уровня и специфики культуры, национальных особенностей населения и т.д. и обязательно учитываются при разработке рекламных кампаний. В конечном счете, информация о рынке и его реакциях на действия производителя аккумулируется в его маркетинговой службе ресторана «</w:t>
      </w:r>
      <w:proofErr w:type="spellStart"/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</w:t>
      </w:r>
      <w:proofErr w:type="spellEnd"/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E3D34" w:rsidRDefault="00FB459E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этой информации разрабатываются новые и корректируются старые рекламные кампании, а также образцы рекламной продукции по определённым товарам. Нужно подчеркнуть, что логотип ресторана также формирует определенные эмоции и ассоциации у клиентов. </w:t>
      </w:r>
    </w:p>
    <w:p w:rsidR="00FB459E" w:rsidRPr="006E3D34" w:rsidRDefault="006E3D34" w:rsidP="006E3D3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рассматриваемом случае</w:t>
      </w:r>
      <w:r w:rsidR="00FB459E"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>, большая рельефная буква «М» желтого цвета в большей степени воздействует на детей, поскольку имеет определенный анимационный элемент; взрослые ее воспринимают не более</w:t>
      </w:r>
      <w:proofErr w:type="gramStart"/>
      <w:r w:rsidR="00FB459E"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B459E"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логотип. На рынке услуг для ресторана «</w:t>
      </w:r>
      <w:proofErr w:type="spellStart"/>
      <w:r w:rsidR="00FB459E"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>МакДональдс</w:t>
      </w:r>
      <w:proofErr w:type="spellEnd"/>
      <w:r w:rsidR="00FB459E"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>» существует благоприятный сегмент, куда в основном входят потребители неудовлетворенные продукцией конкурентов, со сравнительно низким уровнем дохода, но с достаточной покупательной способностью.</w:t>
      </w:r>
    </w:p>
    <w:p w:rsidR="00FB459E" w:rsidRPr="006E3D34" w:rsidRDefault="00FB459E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Особенностью, выделяющей ресторан из ряда подобных заведений, является наличие современного дизайна, а также осуществление такой </w:t>
      </w:r>
      <w:r w:rsidRPr="006E3D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услуги как продажа продукции из окна ресторана прямо в автомобиль клиента, которой конкуренты пренебрегли.</w:t>
      </w:r>
    </w:p>
    <w:p w:rsidR="00B84B5F" w:rsidRPr="00B84B5F" w:rsidRDefault="00B84B5F" w:rsidP="00B84B5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B5F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Pr="00B84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4B5F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B84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4B5F">
        <w:rPr>
          <w:rFonts w:ascii="Times New Roman" w:hAnsi="Times New Roman" w:cs="Times New Roman"/>
          <w:b/>
          <w:bCs/>
          <w:sz w:val="28"/>
          <w:szCs w:val="28"/>
        </w:rPr>
        <w:t>line</w:t>
      </w:r>
      <w:proofErr w:type="spellEnd"/>
      <w:r w:rsidRPr="00B84B5F">
        <w:rPr>
          <w:rFonts w:ascii="Times New Roman" w:hAnsi="Times New Roman" w:cs="Times New Roman"/>
          <w:b/>
          <w:bCs/>
          <w:sz w:val="28"/>
          <w:szCs w:val="28"/>
        </w:rPr>
        <w:t xml:space="preserve"> (BTL)</w:t>
      </w:r>
      <w:r w:rsidRPr="00B84B5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84B5F">
        <w:rPr>
          <w:rFonts w:ascii="Times New Roman" w:hAnsi="Times New Roman" w:cs="Times New Roman"/>
          <w:sz w:val="28"/>
          <w:szCs w:val="28"/>
        </w:rPr>
        <w:t>комплекс маркетинговых коммуникаций, включающий в себя стимулирование сбыта</w:t>
      </w:r>
      <w:proofErr w:type="gramEnd"/>
      <w:r w:rsidRPr="00B84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B5F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Pr="00B84B5F">
        <w:rPr>
          <w:rFonts w:ascii="Times New Roman" w:hAnsi="Times New Roman" w:cs="Times New Roman"/>
          <w:sz w:val="28"/>
          <w:szCs w:val="28"/>
        </w:rPr>
        <w:t xml:space="preserve">, POS-материалы, </w:t>
      </w:r>
      <w:proofErr w:type="spellStart"/>
      <w:r w:rsidRPr="00B84B5F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B8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B5F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B84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B5F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B8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B5F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B84B5F">
        <w:rPr>
          <w:rFonts w:ascii="Times New Roman" w:hAnsi="Times New Roman" w:cs="Times New Roman"/>
          <w:sz w:val="28"/>
          <w:szCs w:val="28"/>
        </w:rPr>
        <w:t>. BTL позволяет доносить рекламное сообщение или призыв к покупке непосредственно к индивидуальному потребителю. В этом случае сообщение носит максимально личностный и индивидуальный характер, место воздействия максимально приближается к месту продажи или к месту, где принимается решение о покупке.</w:t>
      </w:r>
    </w:p>
    <w:p w:rsidR="00B84B5F" w:rsidRDefault="00B84B5F" w:rsidP="00B84B5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5F">
        <w:rPr>
          <w:rFonts w:ascii="Times New Roman" w:hAnsi="Times New Roman" w:cs="Times New Roman"/>
          <w:b/>
          <w:sz w:val="28"/>
          <w:szCs w:val="28"/>
        </w:rPr>
        <w:t>Пример</w:t>
      </w:r>
      <w:r w:rsidRPr="00B84B5F">
        <w:rPr>
          <w:rFonts w:ascii="Times New Roman" w:hAnsi="Times New Roman" w:cs="Times New Roman"/>
          <w:sz w:val="28"/>
          <w:szCs w:val="28"/>
        </w:rPr>
        <w:t xml:space="preserve">: словосочетания </w:t>
      </w:r>
      <w:proofErr w:type="spellStart"/>
      <w:r w:rsidRPr="00B84B5F">
        <w:rPr>
          <w:rFonts w:ascii="Times New Roman" w:hAnsi="Times New Roman" w:cs="Times New Roman"/>
          <w:b/>
          <w:sz w:val="28"/>
          <w:szCs w:val="28"/>
        </w:rPr>
        <w:t>event</w:t>
      </w:r>
      <w:proofErr w:type="spellEnd"/>
      <w:r w:rsidRPr="00B84B5F">
        <w:rPr>
          <w:rFonts w:ascii="Times New Roman" w:hAnsi="Times New Roman" w:cs="Times New Roman"/>
          <w:b/>
          <w:sz w:val="28"/>
          <w:szCs w:val="28"/>
        </w:rPr>
        <w:t xml:space="preserve"> маркетинг</w:t>
      </w:r>
      <w:r w:rsidRPr="00B84B5F">
        <w:rPr>
          <w:rFonts w:ascii="Times New Roman" w:hAnsi="Times New Roman" w:cs="Times New Roman"/>
          <w:sz w:val="28"/>
          <w:szCs w:val="28"/>
        </w:rPr>
        <w:t xml:space="preserve"> можно рассматривать как «событийный маркетинг». Но ведь событие это только результат действия, а смысл – преподнести потребителю ваши товары и услуги, как подарок. Отсюда пошло понятие </w:t>
      </w:r>
      <w:r w:rsidRPr="00B84B5F">
        <w:rPr>
          <w:rFonts w:ascii="Times New Roman" w:hAnsi="Times New Roman" w:cs="Times New Roman"/>
          <w:b/>
          <w:sz w:val="28"/>
          <w:szCs w:val="28"/>
        </w:rPr>
        <w:t>«Подарочный маркетинг».</w:t>
      </w:r>
    </w:p>
    <w:p w:rsidR="00154708" w:rsidRPr="003F33DE" w:rsidRDefault="00154708" w:rsidP="00154708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3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День рождения компании</w:t>
      </w:r>
      <w:r w:rsidRPr="003F3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3F3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Company</w:t>
      </w:r>
      <w:proofErr w:type="spellEnd"/>
      <w:r w:rsidRPr="003F3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F3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Day</w:t>
      </w:r>
      <w:proofErr w:type="spellEnd"/>
      <w:r w:rsidRPr="003F33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3F3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одно из самых популярных среди персонала коммерческих структур PR-мероприятий. Его формальная цель — торжественно отпраздновать годовщину создания фирмы, а неофициальная — дать возможность сотрудникам компании всех уровней поближе познакомиться и пообщаться друг с другом в неформальной обстановке, что крайне сложно осуществить в условиях жестко регламентированного рабочего ритма. </w:t>
      </w:r>
    </w:p>
    <w:p w:rsidR="00154708" w:rsidRPr="00B84B5F" w:rsidRDefault="007061DD" w:rsidP="00B84B5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приложении </w:t>
      </w:r>
      <w:r w:rsidR="008C1435" w:rsidRPr="008C143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ознакомится с рекламой и упаковкой товара,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она менялась с годами.</w:t>
      </w:r>
    </w:p>
    <w:p w:rsidR="00FB459E" w:rsidRDefault="00FB459E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020" w:rsidRDefault="001C0020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020" w:rsidRPr="00FB459E" w:rsidRDefault="001C0020" w:rsidP="00865A1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A1B" w:rsidRPr="00C15041" w:rsidRDefault="00865A1B" w:rsidP="00865A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11F" w:rsidRPr="0048611F" w:rsidRDefault="0048611F" w:rsidP="0048611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11F">
        <w:rPr>
          <w:rFonts w:ascii="Times New Roman" w:hAnsi="Times New Roman" w:cs="Times New Roman"/>
          <w:b/>
          <w:sz w:val="32"/>
          <w:szCs w:val="32"/>
        </w:rPr>
        <w:lastRenderedPageBreak/>
        <w:t>9.   Организация и реализация (бюджет)</w:t>
      </w:r>
    </w:p>
    <w:p w:rsidR="00296272" w:rsidRPr="00C15041" w:rsidRDefault="00296272" w:rsidP="00296272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C170B" w:rsidRPr="00C15041" w:rsidRDefault="006C170B" w:rsidP="006C170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бюджет-медиаплан можно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ознакомится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</w:t>
      </w:r>
      <w:r w:rsidR="006B46F8" w:rsidRPr="00A507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4477"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следующие мероприятия:</w:t>
      </w:r>
    </w:p>
    <w:p w:rsidR="00E94477" w:rsidRPr="00C15041" w:rsidRDefault="00E94477" w:rsidP="00E94477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Медиа-цели ресторанного бизнеса </w:t>
      </w:r>
    </w:p>
    <w:p w:rsidR="00E94477" w:rsidRPr="00C15041" w:rsidRDefault="00E94477" w:rsidP="00E94477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новыми клиентами</w:t>
      </w:r>
    </w:p>
    <w:p w:rsidR="00E94477" w:rsidRPr="00C15041" w:rsidRDefault="00E94477" w:rsidP="00E94477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постоянными клиентами</w:t>
      </w:r>
    </w:p>
    <w:p w:rsidR="00E94477" w:rsidRPr="00C15041" w:rsidRDefault="00E94477" w:rsidP="00E94477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брендинг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4477" w:rsidRPr="00C15041" w:rsidRDefault="00E94477" w:rsidP="00E94477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достижения целей </w:t>
      </w:r>
    </w:p>
    <w:p w:rsidR="00E94477" w:rsidRPr="00C15041" w:rsidRDefault="00E94477" w:rsidP="00E94477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Наружная реклама (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Outdoor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94477" w:rsidRPr="00C15041" w:rsidRDefault="00E94477" w:rsidP="00E94477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Реклама в СМИ</w:t>
      </w:r>
    </w:p>
    <w:p w:rsidR="00E94477" w:rsidRPr="00C15041" w:rsidRDefault="00E94477" w:rsidP="00E94477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PR – формирование общего пол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браза бренда у общественности  </w:t>
      </w:r>
    </w:p>
    <w:p w:rsidR="00E94477" w:rsidRPr="00C15041" w:rsidRDefault="00E94477" w:rsidP="00E94477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Инфраструктура и дизайн помещения</w:t>
      </w:r>
    </w:p>
    <w:p w:rsidR="00E94477" w:rsidRPr="00C15041" w:rsidRDefault="00E94477" w:rsidP="00E94477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Rating</w:t>
      </w:r>
      <w:proofErr w:type="spellEnd"/>
    </w:p>
    <w:p w:rsidR="00E94477" w:rsidRPr="00C15041" w:rsidRDefault="00E94477" w:rsidP="00E94477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CPT (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cost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thousand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94477" w:rsidRPr="00C15041" w:rsidRDefault="00E94477" w:rsidP="00E94477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OTS (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opportunity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see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5A1B" w:rsidRPr="00C15041" w:rsidRDefault="00865A1B" w:rsidP="00865A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477" w:rsidRPr="00C15041" w:rsidRDefault="00E94477" w:rsidP="00E9447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Rating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размер аудитории, видевшей или слышавшей конкретно взятую программу, читавшей журнал, газету и тому подобное в заданный промежуток времени по отношению к общему количеству населения.</w:t>
      </w:r>
    </w:p>
    <w:p w:rsidR="00E94477" w:rsidRPr="00C15041" w:rsidRDefault="00E94477" w:rsidP="00E9447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CPT (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cost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thousand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-- стоимость охвата реальной (определенной исследованиями) тысячи представителей читательской, зрительской или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слушательской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аудитории либо населения в регионе распространения данного СМИ.</w:t>
      </w:r>
    </w:p>
    <w:p w:rsidR="00E94477" w:rsidRPr="00C15041" w:rsidRDefault="00E94477" w:rsidP="00E9447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OTS (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opportunity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see</w:t>
      </w:r>
      <w:proofErr w:type="spellEnd"/>
      <w:r w:rsidRPr="00C15041">
        <w:rPr>
          <w:rFonts w:ascii="Times New Roman" w:hAnsi="Times New Roman" w:cs="Times New Roman"/>
          <w:color w:val="000000" w:themeColor="text1"/>
          <w:sz w:val="28"/>
          <w:szCs w:val="28"/>
        </w:rPr>
        <w:t>) -- "возможность увидеть", то есть количество раз (в тысячах), которое данное рекламное сообщение потенциально могло быть увиденным (воспринятым).</w:t>
      </w:r>
    </w:p>
    <w:p w:rsidR="00E94477" w:rsidRPr="00C15041" w:rsidRDefault="00E94477" w:rsidP="00865A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426" w:rsidRPr="00C15041" w:rsidRDefault="00D16426" w:rsidP="00865A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426" w:rsidRPr="00C15041" w:rsidRDefault="00D16426" w:rsidP="00D164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50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10.   Контроль (показатели эффективности выполнения плана)</w:t>
      </w:r>
    </w:p>
    <w:p w:rsidR="00B07A39" w:rsidRDefault="00B07A39" w:rsidP="00865A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39" w:rsidRPr="00C53BA3" w:rsidRDefault="00985981" w:rsidP="00B07A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Рассчитаем эффективность Макдональдс.</w:t>
      </w:r>
      <w:r w:rsidR="00B07A39" w:rsidRPr="00C53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72B">
        <w:rPr>
          <w:rFonts w:ascii="Times New Roman" w:hAnsi="Times New Roman"/>
          <w:color w:val="000000"/>
          <w:sz w:val="28"/>
          <w:szCs w:val="28"/>
        </w:rPr>
        <w:t xml:space="preserve">Макдональдс хочет повысить </w:t>
      </w:r>
      <w:r w:rsidR="00B07A39" w:rsidRPr="00C53BA3">
        <w:rPr>
          <w:rFonts w:ascii="Times New Roman" w:hAnsi="Times New Roman"/>
          <w:color w:val="000000"/>
          <w:sz w:val="28"/>
          <w:szCs w:val="28"/>
        </w:rPr>
        <w:t xml:space="preserve">прибыль на </w:t>
      </w:r>
      <w:r w:rsidR="0079272B">
        <w:rPr>
          <w:rFonts w:ascii="Times New Roman" w:hAnsi="Times New Roman"/>
          <w:color w:val="000000"/>
          <w:sz w:val="28"/>
          <w:szCs w:val="28"/>
        </w:rPr>
        <w:t xml:space="preserve">7 млрд. </w:t>
      </w:r>
      <w:r w:rsidR="0079272B" w:rsidRPr="0079272B">
        <w:rPr>
          <w:rFonts w:ascii="Times New Roman" w:hAnsi="Times New Roman"/>
          <w:color w:val="000000"/>
          <w:sz w:val="28"/>
          <w:szCs w:val="28"/>
        </w:rPr>
        <w:t>$</w:t>
      </w:r>
      <w:r w:rsidR="00B07A39" w:rsidRPr="00C53BA3">
        <w:rPr>
          <w:rFonts w:ascii="Times New Roman" w:hAnsi="Times New Roman"/>
          <w:color w:val="000000"/>
          <w:sz w:val="28"/>
          <w:szCs w:val="28"/>
        </w:rPr>
        <w:t xml:space="preserve">., а затраты на </w:t>
      </w:r>
      <w:r w:rsidR="0079272B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="00B07A39">
        <w:rPr>
          <w:rFonts w:ascii="Times New Roman" w:hAnsi="Times New Roman"/>
          <w:color w:val="000000"/>
          <w:sz w:val="28"/>
          <w:szCs w:val="28"/>
        </w:rPr>
        <w:t>составля</w:t>
      </w:r>
      <w:r w:rsidR="0079272B">
        <w:rPr>
          <w:rFonts w:ascii="Times New Roman" w:hAnsi="Times New Roman"/>
          <w:color w:val="000000"/>
          <w:sz w:val="28"/>
          <w:szCs w:val="28"/>
        </w:rPr>
        <w:t>е</w:t>
      </w:r>
      <w:r w:rsidR="00B07A39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79272B">
        <w:rPr>
          <w:rFonts w:ascii="Times New Roman" w:hAnsi="Times New Roman"/>
          <w:color w:val="000000"/>
          <w:sz w:val="28"/>
          <w:szCs w:val="28"/>
        </w:rPr>
        <w:t>2.4</w:t>
      </w:r>
      <w:r>
        <w:rPr>
          <w:rFonts w:ascii="Times New Roman" w:hAnsi="Times New Roman"/>
          <w:color w:val="000000"/>
          <w:sz w:val="28"/>
          <w:szCs w:val="28"/>
        </w:rPr>
        <w:t xml:space="preserve"> млрд.</w:t>
      </w:r>
      <w:r w:rsidR="00792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72B" w:rsidRPr="00985981">
        <w:rPr>
          <w:rFonts w:ascii="Times New Roman" w:hAnsi="Times New Roman"/>
          <w:color w:val="000000"/>
          <w:sz w:val="28"/>
          <w:szCs w:val="28"/>
        </w:rPr>
        <w:t>$</w:t>
      </w:r>
      <w:r w:rsidR="00B07A39" w:rsidRPr="00C53BA3">
        <w:rPr>
          <w:rFonts w:ascii="Times New Roman" w:hAnsi="Times New Roman"/>
          <w:color w:val="000000"/>
          <w:sz w:val="28"/>
          <w:szCs w:val="28"/>
        </w:rPr>
        <w:t>. Отсюда следует, что эффективность проводимых мероприятий, предусмотренных маркетинговым планом составляет:</w:t>
      </w:r>
    </w:p>
    <w:p w:rsidR="00B07A39" w:rsidRPr="00C53BA3" w:rsidRDefault="00B07A39" w:rsidP="00B07A3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07A39" w:rsidRPr="00C53BA3" w:rsidRDefault="00B07A39" w:rsidP="00B07A3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3BA3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C53B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3BA3">
        <w:rPr>
          <w:rFonts w:ascii="Times New Roman" w:hAnsi="Times New Roman"/>
          <w:b/>
          <w:color w:val="000000"/>
          <w:sz w:val="20"/>
          <w:szCs w:val="20"/>
        </w:rPr>
        <w:t>эф</w:t>
      </w:r>
      <w:r w:rsidRPr="00C53BA3">
        <w:rPr>
          <w:rFonts w:ascii="Times New Roman" w:hAnsi="Times New Roman"/>
          <w:b/>
          <w:color w:val="000000"/>
          <w:sz w:val="18"/>
          <w:szCs w:val="1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= 7 000 000 000</w:t>
      </w:r>
      <w:r w:rsidRPr="00C53BA3">
        <w:rPr>
          <w:rFonts w:ascii="Times New Roman" w:hAnsi="Times New Roman"/>
          <w:b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b/>
          <w:color w:val="000000"/>
          <w:sz w:val="28"/>
          <w:szCs w:val="28"/>
        </w:rPr>
        <w:t>2 400 000 000</w:t>
      </w:r>
      <w:r w:rsidRPr="00C53BA3">
        <w:rPr>
          <w:rFonts w:ascii="Times New Roman" w:hAnsi="Times New Roman"/>
          <w:b/>
          <w:color w:val="000000"/>
          <w:sz w:val="28"/>
          <w:szCs w:val="28"/>
        </w:rPr>
        <w:t xml:space="preserve"> =</w:t>
      </w:r>
      <w:r w:rsidR="0002784F">
        <w:rPr>
          <w:rFonts w:ascii="Times New Roman" w:hAnsi="Times New Roman"/>
          <w:b/>
          <w:color w:val="000000"/>
          <w:sz w:val="28"/>
          <w:szCs w:val="28"/>
        </w:rPr>
        <w:t>2,91</w:t>
      </w:r>
      <w:r w:rsidRPr="00C53B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2784F" w:rsidRDefault="0002784F" w:rsidP="00B07A3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07A39" w:rsidRPr="00677A47" w:rsidRDefault="00B07A39" w:rsidP="00B07A3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53BA3">
        <w:rPr>
          <w:rFonts w:ascii="Times New Roman" w:hAnsi="Times New Roman"/>
          <w:b/>
          <w:color w:val="000000"/>
          <w:sz w:val="28"/>
          <w:szCs w:val="28"/>
        </w:rPr>
        <w:t xml:space="preserve">Вывод: </w:t>
      </w:r>
      <w:r w:rsidRPr="00C53BA3">
        <w:rPr>
          <w:rFonts w:ascii="Times New Roman" w:hAnsi="Times New Roman"/>
          <w:color w:val="000000"/>
          <w:sz w:val="28"/>
          <w:szCs w:val="28"/>
        </w:rPr>
        <w:t xml:space="preserve">На вложенный </w:t>
      </w:r>
      <w:r w:rsidR="0002784F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02784F" w:rsidRPr="0002784F">
        <w:rPr>
          <w:rFonts w:ascii="Times New Roman" w:hAnsi="Times New Roman"/>
          <w:color w:val="000000"/>
          <w:sz w:val="28"/>
          <w:szCs w:val="28"/>
        </w:rPr>
        <w:t>$</w:t>
      </w:r>
      <w:r w:rsidR="0002784F">
        <w:rPr>
          <w:rFonts w:ascii="Times New Roman" w:hAnsi="Times New Roman"/>
          <w:color w:val="000000"/>
          <w:sz w:val="28"/>
          <w:szCs w:val="28"/>
        </w:rPr>
        <w:t xml:space="preserve"> Макдональдс </w:t>
      </w:r>
      <w:r w:rsidRPr="00C53BA3">
        <w:rPr>
          <w:rFonts w:ascii="Times New Roman" w:hAnsi="Times New Roman"/>
          <w:color w:val="000000"/>
          <w:sz w:val="28"/>
          <w:szCs w:val="28"/>
        </w:rPr>
        <w:t xml:space="preserve">получит </w:t>
      </w:r>
      <w:r w:rsidR="0002784F">
        <w:rPr>
          <w:rFonts w:ascii="Times New Roman" w:hAnsi="Times New Roman"/>
          <w:color w:val="000000"/>
          <w:sz w:val="28"/>
          <w:szCs w:val="28"/>
        </w:rPr>
        <w:t>2.91</w:t>
      </w:r>
      <w:r w:rsidR="0002784F" w:rsidRPr="0002784F">
        <w:rPr>
          <w:rFonts w:ascii="Times New Roman" w:hAnsi="Times New Roman"/>
          <w:color w:val="000000"/>
          <w:sz w:val="28"/>
          <w:szCs w:val="28"/>
        </w:rPr>
        <w:t>$</w:t>
      </w:r>
      <w:r w:rsidRPr="00C53BA3">
        <w:rPr>
          <w:rFonts w:ascii="Times New Roman" w:hAnsi="Times New Roman"/>
          <w:color w:val="000000"/>
          <w:sz w:val="28"/>
          <w:szCs w:val="28"/>
        </w:rPr>
        <w:t xml:space="preserve"> от реализации данного маркетингового плана.</w:t>
      </w:r>
    </w:p>
    <w:p w:rsidR="00B07A39" w:rsidRDefault="00B07A39" w:rsidP="00865A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A39" w:rsidRDefault="00B07A39" w:rsidP="00865A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7A39" w:rsidSect="00DE708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D4" w:rsidRDefault="00A507D4" w:rsidP="00252A89">
      <w:pPr>
        <w:spacing w:after="0" w:line="240" w:lineRule="auto"/>
      </w:pPr>
      <w:r>
        <w:separator/>
      </w:r>
    </w:p>
  </w:endnote>
  <w:endnote w:type="continuationSeparator" w:id="0">
    <w:p w:rsidR="00A507D4" w:rsidRDefault="00A507D4" w:rsidP="0025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4492"/>
      <w:docPartObj>
        <w:docPartGallery w:val="Page Numbers (Bottom of Page)"/>
        <w:docPartUnique/>
      </w:docPartObj>
    </w:sdtPr>
    <w:sdtEndPr/>
    <w:sdtContent>
      <w:p w:rsidR="00A507D4" w:rsidRDefault="00A507D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619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A507D4" w:rsidRDefault="00A507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D4" w:rsidRDefault="00A507D4" w:rsidP="00252A89">
      <w:pPr>
        <w:spacing w:after="0" w:line="240" w:lineRule="auto"/>
      </w:pPr>
      <w:r>
        <w:separator/>
      </w:r>
    </w:p>
  </w:footnote>
  <w:footnote w:type="continuationSeparator" w:id="0">
    <w:p w:rsidR="00A507D4" w:rsidRDefault="00A507D4" w:rsidP="0025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>
    <w:nsid w:val="0A3B38A1"/>
    <w:multiLevelType w:val="hybridMultilevel"/>
    <w:tmpl w:val="E1B8D57A"/>
    <w:lvl w:ilvl="0" w:tplc="823E0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158B7"/>
    <w:multiLevelType w:val="hybridMultilevel"/>
    <w:tmpl w:val="386A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0883"/>
    <w:multiLevelType w:val="hybridMultilevel"/>
    <w:tmpl w:val="5F9C5F0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E3A71"/>
    <w:multiLevelType w:val="hybridMultilevel"/>
    <w:tmpl w:val="A71A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44D7"/>
    <w:multiLevelType w:val="hybridMultilevel"/>
    <w:tmpl w:val="7BC4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976D2"/>
    <w:multiLevelType w:val="hybridMultilevel"/>
    <w:tmpl w:val="2EE67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85D59"/>
    <w:multiLevelType w:val="hybridMultilevel"/>
    <w:tmpl w:val="465A6CC4"/>
    <w:lvl w:ilvl="0" w:tplc="B456F11C">
      <w:start w:val="1"/>
      <w:numFmt w:val="decimal"/>
      <w:lvlText w:val="%1."/>
      <w:lvlJc w:val="left"/>
      <w:pPr>
        <w:ind w:left="5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5" w:hanging="360"/>
      </w:pPr>
    </w:lvl>
    <w:lvl w:ilvl="2" w:tplc="0419001B" w:tentative="1">
      <w:start w:val="1"/>
      <w:numFmt w:val="lowerRoman"/>
      <w:lvlText w:val="%3."/>
      <w:lvlJc w:val="right"/>
      <w:pPr>
        <w:ind w:left="6615" w:hanging="180"/>
      </w:pPr>
    </w:lvl>
    <w:lvl w:ilvl="3" w:tplc="0419000F" w:tentative="1">
      <w:start w:val="1"/>
      <w:numFmt w:val="decimal"/>
      <w:lvlText w:val="%4."/>
      <w:lvlJc w:val="left"/>
      <w:pPr>
        <w:ind w:left="7335" w:hanging="360"/>
      </w:pPr>
    </w:lvl>
    <w:lvl w:ilvl="4" w:tplc="04190019" w:tentative="1">
      <w:start w:val="1"/>
      <w:numFmt w:val="lowerLetter"/>
      <w:lvlText w:val="%5."/>
      <w:lvlJc w:val="left"/>
      <w:pPr>
        <w:ind w:left="8055" w:hanging="360"/>
      </w:pPr>
    </w:lvl>
    <w:lvl w:ilvl="5" w:tplc="0419001B" w:tentative="1">
      <w:start w:val="1"/>
      <w:numFmt w:val="lowerRoman"/>
      <w:lvlText w:val="%6."/>
      <w:lvlJc w:val="right"/>
      <w:pPr>
        <w:ind w:left="8775" w:hanging="180"/>
      </w:pPr>
    </w:lvl>
    <w:lvl w:ilvl="6" w:tplc="0419000F" w:tentative="1">
      <w:start w:val="1"/>
      <w:numFmt w:val="decimal"/>
      <w:lvlText w:val="%7."/>
      <w:lvlJc w:val="left"/>
      <w:pPr>
        <w:ind w:left="9495" w:hanging="360"/>
      </w:pPr>
    </w:lvl>
    <w:lvl w:ilvl="7" w:tplc="04190019" w:tentative="1">
      <w:start w:val="1"/>
      <w:numFmt w:val="lowerLetter"/>
      <w:lvlText w:val="%8."/>
      <w:lvlJc w:val="left"/>
      <w:pPr>
        <w:ind w:left="10215" w:hanging="360"/>
      </w:pPr>
    </w:lvl>
    <w:lvl w:ilvl="8" w:tplc="0419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7">
    <w:nsid w:val="39076E0B"/>
    <w:multiLevelType w:val="hybridMultilevel"/>
    <w:tmpl w:val="7F1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A610D"/>
    <w:multiLevelType w:val="hybridMultilevel"/>
    <w:tmpl w:val="0B04E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A1F9B"/>
    <w:multiLevelType w:val="hybridMultilevel"/>
    <w:tmpl w:val="778C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B0BE2"/>
    <w:multiLevelType w:val="hybridMultilevel"/>
    <w:tmpl w:val="385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B1E41"/>
    <w:multiLevelType w:val="hybridMultilevel"/>
    <w:tmpl w:val="91D2B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526990"/>
    <w:multiLevelType w:val="hybridMultilevel"/>
    <w:tmpl w:val="F2F67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7A1FAE"/>
    <w:multiLevelType w:val="hybridMultilevel"/>
    <w:tmpl w:val="0AF8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C03A3"/>
    <w:multiLevelType w:val="hybridMultilevel"/>
    <w:tmpl w:val="830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D31BA"/>
    <w:multiLevelType w:val="hybridMultilevel"/>
    <w:tmpl w:val="BA7A7548"/>
    <w:lvl w:ilvl="0" w:tplc="05E436C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AF111EB"/>
    <w:multiLevelType w:val="hybridMultilevel"/>
    <w:tmpl w:val="C1D0C12E"/>
    <w:lvl w:ilvl="0" w:tplc="A036D85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2579E8"/>
    <w:multiLevelType w:val="hybridMultilevel"/>
    <w:tmpl w:val="2BE6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00943"/>
    <w:multiLevelType w:val="multilevel"/>
    <w:tmpl w:val="F8B4A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9D96888"/>
    <w:multiLevelType w:val="hybridMultilevel"/>
    <w:tmpl w:val="089E12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D8C699D"/>
    <w:multiLevelType w:val="hybridMultilevel"/>
    <w:tmpl w:val="FDA68D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ED357A6"/>
    <w:multiLevelType w:val="hybridMultilevel"/>
    <w:tmpl w:val="AD70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82204"/>
    <w:multiLevelType w:val="hybridMultilevel"/>
    <w:tmpl w:val="DE7A75E8"/>
    <w:lvl w:ilvl="0" w:tplc="13D04F6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3">
    <w:nsid w:val="77AF3D0F"/>
    <w:multiLevelType w:val="hybridMultilevel"/>
    <w:tmpl w:val="353C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8"/>
  </w:num>
  <w:num w:numId="5">
    <w:abstractNumId w:val="16"/>
  </w:num>
  <w:num w:numId="6">
    <w:abstractNumId w:val="17"/>
  </w:num>
  <w:num w:numId="7">
    <w:abstractNumId w:val="9"/>
  </w:num>
  <w:num w:numId="8">
    <w:abstractNumId w:val="8"/>
  </w:num>
  <w:num w:numId="9">
    <w:abstractNumId w:val="21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4"/>
  </w:num>
  <w:num w:numId="16">
    <w:abstractNumId w:val="13"/>
  </w:num>
  <w:num w:numId="17">
    <w:abstractNumId w:val="10"/>
  </w:num>
  <w:num w:numId="18">
    <w:abstractNumId w:val="22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E1C"/>
    <w:rsid w:val="00020B58"/>
    <w:rsid w:val="00023856"/>
    <w:rsid w:val="00024C50"/>
    <w:rsid w:val="0002784F"/>
    <w:rsid w:val="000745A3"/>
    <w:rsid w:val="000C5619"/>
    <w:rsid w:val="000F0EB9"/>
    <w:rsid w:val="00106F59"/>
    <w:rsid w:val="00154708"/>
    <w:rsid w:val="00157AA2"/>
    <w:rsid w:val="00187169"/>
    <w:rsid w:val="00190AA3"/>
    <w:rsid w:val="001C0020"/>
    <w:rsid w:val="002412EB"/>
    <w:rsid w:val="00252A89"/>
    <w:rsid w:val="00296272"/>
    <w:rsid w:val="002B110D"/>
    <w:rsid w:val="00333EDA"/>
    <w:rsid w:val="003475D9"/>
    <w:rsid w:val="00354C5D"/>
    <w:rsid w:val="00385478"/>
    <w:rsid w:val="003B4997"/>
    <w:rsid w:val="003B6B96"/>
    <w:rsid w:val="003D7509"/>
    <w:rsid w:val="00415AD7"/>
    <w:rsid w:val="004272BF"/>
    <w:rsid w:val="004609A0"/>
    <w:rsid w:val="00467B4A"/>
    <w:rsid w:val="00482117"/>
    <w:rsid w:val="0048611F"/>
    <w:rsid w:val="00493A5D"/>
    <w:rsid w:val="004A7135"/>
    <w:rsid w:val="004D435D"/>
    <w:rsid w:val="004E43FD"/>
    <w:rsid w:val="005626CD"/>
    <w:rsid w:val="005C55CD"/>
    <w:rsid w:val="005F7D48"/>
    <w:rsid w:val="00616CC3"/>
    <w:rsid w:val="00616F0F"/>
    <w:rsid w:val="00624E1C"/>
    <w:rsid w:val="0068728B"/>
    <w:rsid w:val="006A2968"/>
    <w:rsid w:val="006B46F8"/>
    <w:rsid w:val="006B5F20"/>
    <w:rsid w:val="006C170B"/>
    <w:rsid w:val="006E3D34"/>
    <w:rsid w:val="007061DD"/>
    <w:rsid w:val="00743478"/>
    <w:rsid w:val="0076329B"/>
    <w:rsid w:val="00782FFF"/>
    <w:rsid w:val="0079272B"/>
    <w:rsid w:val="008159B9"/>
    <w:rsid w:val="00840529"/>
    <w:rsid w:val="008614D9"/>
    <w:rsid w:val="00865554"/>
    <w:rsid w:val="00865A1B"/>
    <w:rsid w:val="00886CC4"/>
    <w:rsid w:val="008C1435"/>
    <w:rsid w:val="009514FB"/>
    <w:rsid w:val="0095173C"/>
    <w:rsid w:val="009807A5"/>
    <w:rsid w:val="00985981"/>
    <w:rsid w:val="009A11B1"/>
    <w:rsid w:val="009B78B4"/>
    <w:rsid w:val="00A507D4"/>
    <w:rsid w:val="00AB05AC"/>
    <w:rsid w:val="00AB0749"/>
    <w:rsid w:val="00B07A39"/>
    <w:rsid w:val="00B77B45"/>
    <w:rsid w:val="00B84B5F"/>
    <w:rsid w:val="00BD5DFD"/>
    <w:rsid w:val="00BE4411"/>
    <w:rsid w:val="00BF6C07"/>
    <w:rsid w:val="00C15041"/>
    <w:rsid w:val="00C4091D"/>
    <w:rsid w:val="00C54D81"/>
    <w:rsid w:val="00C65964"/>
    <w:rsid w:val="00C75095"/>
    <w:rsid w:val="00C923A9"/>
    <w:rsid w:val="00D16426"/>
    <w:rsid w:val="00D32E7A"/>
    <w:rsid w:val="00D4677C"/>
    <w:rsid w:val="00D54B8B"/>
    <w:rsid w:val="00DE7081"/>
    <w:rsid w:val="00DF64FF"/>
    <w:rsid w:val="00E4675E"/>
    <w:rsid w:val="00E74EDD"/>
    <w:rsid w:val="00E94477"/>
    <w:rsid w:val="00EF6A7D"/>
    <w:rsid w:val="00F20F90"/>
    <w:rsid w:val="00F25EAE"/>
    <w:rsid w:val="00FA06FD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81"/>
  </w:style>
  <w:style w:type="paragraph" w:styleId="2">
    <w:name w:val="heading 2"/>
    <w:basedOn w:val="a"/>
    <w:next w:val="a"/>
    <w:link w:val="20"/>
    <w:unhideWhenUsed/>
    <w:qFormat/>
    <w:rsid w:val="00624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nhideWhenUsed/>
    <w:qFormat/>
    <w:rsid w:val="00624E1C"/>
    <w:pPr>
      <w:keepNext/>
      <w:spacing w:after="0" w:line="240" w:lineRule="auto"/>
      <w:ind w:left="3780"/>
      <w:outlineLvl w:val="2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E1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624E1C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List Paragraph"/>
    <w:basedOn w:val="a"/>
    <w:uiPriority w:val="34"/>
    <w:qFormat/>
    <w:rsid w:val="003D750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B78B4"/>
    <w:pPr>
      <w:spacing w:after="270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5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A89"/>
  </w:style>
  <w:style w:type="paragraph" w:styleId="a9">
    <w:name w:val="footer"/>
    <w:basedOn w:val="a"/>
    <w:link w:val="aa"/>
    <w:uiPriority w:val="99"/>
    <w:unhideWhenUsed/>
    <w:rsid w:val="0025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A89"/>
  </w:style>
  <w:style w:type="paragraph" w:styleId="ab">
    <w:name w:val="No Spacing"/>
    <w:uiPriority w:val="1"/>
    <w:qFormat/>
    <w:rsid w:val="00EF6A7D"/>
    <w:pPr>
      <w:spacing w:after="0" w:line="240" w:lineRule="auto"/>
    </w:pPr>
    <w:rPr>
      <w:rFonts w:eastAsiaTheme="minorHAnsi"/>
      <w:lang w:eastAsia="en-US"/>
    </w:rPr>
  </w:style>
  <w:style w:type="paragraph" w:styleId="ac">
    <w:name w:val="caption"/>
    <w:basedOn w:val="a"/>
    <w:next w:val="a"/>
    <w:uiPriority w:val="35"/>
    <w:qFormat/>
    <w:rsid w:val="00EF6A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a1on">
    <w:name w:val="_ga1_on_"/>
    <w:basedOn w:val="a"/>
    <w:rsid w:val="0086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385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150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tki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8;&#1086;&#1079;&#1072;&#1088;&#1080;&#1082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9;&#1085;&#1080;&#1074;&#1077;&#1088;\&#1057;&#1090;&#1088;&#1072;&#1090;&#1077;&#1075;&#1080;&#1095;&#1077;&#1089;&#1082;&#1080;&#1081;%20&#1084;&#1072;&#1088;&#1082;&#1077;&#1090;&#1080;&#1085;&#1075;\&#1041;&#1050;&#104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Лист1!$D$2</c:f>
              <c:strCache>
                <c:ptCount val="1"/>
                <c:pt idx="0">
                  <c:v>Макдональдс</c:v>
                </c:pt>
              </c:strCache>
            </c:strRef>
          </c:tx>
          <c:marker>
            <c:symbol val="none"/>
          </c:marker>
          <c:val>
            <c:numRef>
              <c:f>Лист1!$D$3:$D$7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Лист1!$E$2</c:f>
              <c:strCache>
                <c:ptCount val="1"/>
                <c:pt idx="0">
                  <c:v>Ростикс</c:v>
                </c:pt>
              </c:strCache>
            </c:strRef>
          </c:tx>
          <c:marker>
            <c:symbol val="none"/>
          </c:marker>
          <c:val>
            <c:numRef>
              <c:f>Лист1!$E$3:$E$7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Лист1!$F$2</c:f>
              <c:strCache>
                <c:ptCount val="1"/>
                <c:pt idx="0">
                  <c:v>Сбарро</c:v>
                </c:pt>
              </c:strCache>
            </c:strRef>
          </c:tx>
          <c:marker>
            <c:symbol val="none"/>
          </c:marker>
          <c:val>
            <c:numRef>
              <c:f>Лист1!$F$3:$F$7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Лист1!$G$2</c:f>
              <c:strCache>
                <c:ptCount val="1"/>
                <c:pt idx="0">
                  <c:v>Бургеркинг</c:v>
                </c:pt>
              </c:strCache>
            </c:strRef>
          </c:tx>
          <c:marker>
            <c:symbol val="none"/>
          </c:marker>
          <c:val>
            <c:numRef>
              <c:f>Лист1!$G$3:$G$7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985408"/>
        <c:axId val="67986944"/>
      </c:radarChart>
      <c:catAx>
        <c:axId val="67985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7986944"/>
        <c:crosses val="autoZero"/>
        <c:auto val="0"/>
        <c:lblAlgn val="ctr"/>
        <c:lblOffset val="100"/>
        <c:noMultiLvlLbl val="0"/>
      </c:catAx>
      <c:valAx>
        <c:axId val="6798694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67985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ubbleChart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McDonald's</c:v>
                </c:pt>
              </c:strCache>
            </c:strRef>
          </c:tx>
          <c:invertIfNegative val="0"/>
          <c:xVal>
            <c:numRef>
              <c:f>Лист1!$D$9</c:f>
              <c:numCache>
                <c:formatCode>0%</c:formatCode>
                <c:ptCount val="1"/>
                <c:pt idx="0">
                  <c:v>0.34</c:v>
                </c:pt>
              </c:numCache>
            </c:numRef>
          </c:xVal>
          <c:yVal>
            <c:numRef>
              <c:f>Лист1!$C$9</c:f>
              <c:numCache>
                <c:formatCode>0%</c:formatCode>
                <c:ptCount val="1"/>
                <c:pt idx="0">
                  <c:v>0.18000000000000019</c:v>
                </c:pt>
              </c:numCache>
            </c:numRef>
          </c:yVal>
          <c:bubbleSize>
            <c:numLit>
              <c:formatCode>General</c:formatCode>
              <c:ptCount val="1"/>
              <c:pt idx="0">
                <c:v>5.0000000000000024E-2</c:v>
              </c:pt>
            </c:numLit>
          </c:bubbleSize>
          <c:bubble3D val="0"/>
        </c:ser>
        <c:ser>
          <c:idx val="1"/>
          <c:order val="1"/>
          <c:tx>
            <c:strRef>
              <c:f>Лист1!$B$10</c:f>
              <c:strCache>
                <c:ptCount val="1"/>
                <c:pt idx="0">
                  <c:v> KFC</c:v>
                </c:pt>
              </c:strCache>
            </c:strRef>
          </c:tx>
          <c:spPr>
            <a:ln w="25400">
              <a:noFill/>
            </a:ln>
          </c:spPr>
          <c:invertIfNegative val="0"/>
          <c:xVal>
            <c:numRef>
              <c:f>Лист1!$D$10</c:f>
              <c:numCache>
                <c:formatCode>0%</c:formatCode>
                <c:ptCount val="1"/>
                <c:pt idx="0">
                  <c:v>0.23</c:v>
                </c:pt>
              </c:numCache>
            </c:numRef>
          </c:xVal>
          <c:yVal>
            <c:numRef>
              <c:f>Лист1!$C$10</c:f>
              <c:numCache>
                <c:formatCode>0.00%</c:formatCode>
                <c:ptCount val="1"/>
                <c:pt idx="0">
                  <c:v>0.125</c:v>
                </c:pt>
              </c:numCache>
            </c:numRef>
          </c:yVal>
          <c:bubbleSize>
            <c:numLit>
              <c:formatCode>General</c:formatCode>
              <c:ptCount val="1"/>
              <c:pt idx="0">
                <c:v>5.0000000000000024E-2</c:v>
              </c:pt>
            </c:numLit>
          </c:bubbleSize>
          <c:bubble3D val="0"/>
        </c:ser>
        <c:ser>
          <c:idx val="2"/>
          <c:order val="2"/>
          <c:tx>
            <c:strRef>
              <c:f>Лист1!$B$11</c:f>
              <c:strCache>
                <c:ptCount val="1"/>
                <c:pt idx="0">
                  <c:v>BurgerKing</c:v>
                </c:pt>
              </c:strCache>
            </c:strRef>
          </c:tx>
          <c:spPr>
            <a:ln w="25400">
              <a:noFill/>
            </a:ln>
          </c:spPr>
          <c:invertIfNegative val="0"/>
          <c:xVal>
            <c:numRef>
              <c:f>Лист1!$D$11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xVal>
          <c:yVal>
            <c:numRef>
              <c:f>Лист1!$C$11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yVal>
          <c:bubbleSize>
            <c:numLit>
              <c:formatCode>General</c:formatCode>
              <c:ptCount val="1"/>
              <c:pt idx="0">
                <c:v>5.0000000000000024E-2</c:v>
              </c:pt>
            </c:numLit>
          </c:bubbleSize>
          <c:bubble3D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68017536"/>
        <c:axId val="68019328"/>
      </c:bubbleChart>
      <c:valAx>
        <c:axId val="6801753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68019328"/>
        <c:crosses val="autoZero"/>
        <c:crossBetween val="midCat"/>
      </c:valAx>
      <c:valAx>
        <c:axId val="68019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801753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0.10417</cdr:x>
      <cdr:y>0.44444</cdr:y>
    </cdr:from>
    <cdr:to>
      <cdr:x>0.75625</cdr:x>
      <cdr:y>0.46111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76250" y="1219200"/>
          <a:ext cx="2981325" cy="457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0.4375</cdr:x>
      <cdr:y>0.05556</cdr:y>
    </cdr:from>
    <cdr:to>
      <cdr:x>0.4475</cdr:x>
      <cdr:y>0.86111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flipH="1" flipV="1">
          <a:off x="2000247" y="152399"/>
          <a:ext cx="45719" cy="220979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ysClr val="windowText" lastClr="0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CD3C-0D5B-43B1-B8F6-DB6AD080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51</Pages>
  <Words>9151</Words>
  <Characters>52162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Игорек</dc:creator>
  <cp:keywords/>
  <dc:description/>
  <cp:lastModifiedBy>Stud</cp:lastModifiedBy>
  <cp:revision>77</cp:revision>
  <dcterms:created xsi:type="dcterms:W3CDTF">2010-12-19T15:31:00Z</dcterms:created>
  <dcterms:modified xsi:type="dcterms:W3CDTF">2010-12-20T11:24:00Z</dcterms:modified>
</cp:coreProperties>
</file>